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303E" w14:textId="77777777" w:rsidR="008F2A3E" w:rsidRPr="001A7524" w:rsidRDefault="008F2A3E">
      <w:pPr>
        <w:widowControl/>
        <w:rPr>
          <w:rFonts w:ascii="Liberation Serif" w:hAnsi="Liberation Serif" w:cs="Liberation Serif"/>
          <w:sz w:val="24"/>
          <w:szCs w:val="24"/>
        </w:rPr>
      </w:pPr>
    </w:p>
    <w:p w14:paraId="619A303F" w14:textId="77777777" w:rsidR="008F2A3E" w:rsidRPr="001A7524" w:rsidRDefault="005A74E5" w:rsidP="00616A0E">
      <w:pPr>
        <w:widowControl/>
        <w:rPr>
          <w:rFonts w:ascii="Liberation Serif" w:hAnsi="Liberation Serif" w:cs="Liberation Serif"/>
          <w:sz w:val="24"/>
          <w:szCs w:val="24"/>
        </w:rPr>
      </w:pPr>
      <w:r w:rsidRPr="001A7524">
        <w:rPr>
          <w:rFonts w:ascii="Liberation Serif" w:hAnsi="Liberation Serif" w:cs="Liberation Serif"/>
          <w:sz w:val="24"/>
          <w:szCs w:val="24"/>
        </w:rPr>
        <w:t>ТЕХНИЧЕСКОЕ ЗАДАНИЕ</w:t>
      </w:r>
    </w:p>
    <w:p w14:paraId="24958378" w14:textId="1AB2A94E" w:rsidR="00616A0E" w:rsidRPr="00C52B64" w:rsidRDefault="005A74E5" w:rsidP="00616A0E">
      <w:pPr>
        <w:widowControl/>
        <w:rPr>
          <w:rFonts w:ascii="Liberation Serif" w:hAnsi="Liberation Serif" w:cs="Liberation Serif"/>
          <w:b w:val="0"/>
          <w:bCs w:val="0"/>
          <w:sz w:val="24"/>
          <w:szCs w:val="24"/>
        </w:rPr>
      </w:pPr>
      <w:r w:rsidRPr="00C52B64">
        <w:rPr>
          <w:rFonts w:ascii="Liberation Serif" w:hAnsi="Liberation Serif" w:cs="Liberation Serif"/>
          <w:b w:val="0"/>
          <w:bCs w:val="0"/>
          <w:sz w:val="24"/>
          <w:szCs w:val="24"/>
        </w:rPr>
        <w:t xml:space="preserve">на поставку </w:t>
      </w:r>
      <w:r w:rsidR="00C52B64" w:rsidRPr="00C52B64">
        <w:rPr>
          <w:rFonts w:ascii="Liberation Serif" w:hAnsi="Liberation Serif" w:cs="Liberation Serif"/>
          <w:b w:val="0"/>
          <w:bCs w:val="0"/>
          <w:sz w:val="24"/>
          <w:szCs w:val="24"/>
        </w:rPr>
        <w:t>элементов питания</w:t>
      </w:r>
    </w:p>
    <w:p w14:paraId="619A3041" w14:textId="07BCBE67" w:rsidR="008F2A3E" w:rsidRPr="00C52B64" w:rsidRDefault="008F2A3E" w:rsidP="00616A0E">
      <w:pPr>
        <w:widowControl/>
        <w:rPr>
          <w:rFonts w:ascii="Liberation Serif" w:hAnsi="Liberation Serif" w:cs="Liberation Serif"/>
          <w:b w:val="0"/>
          <w:bCs w:val="0"/>
          <w:sz w:val="24"/>
          <w:szCs w:val="24"/>
        </w:rPr>
      </w:pPr>
    </w:p>
    <w:p w14:paraId="619A3042" w14:textId="77777777" w:rsidR="008F2A3E" w:rsidRPr="00616A0E" w:rsidRDefault="008F2A3E">
      <w:pPr>
        <w:widowControl/>
        <w:jc w:val="both"/>
        <w:rPr>
          <w:rFonts w:ascii="Liberation Serif" w:eastAsiaTheme="minorEastAsia" w:hAnsi="Liberation Serif" w:cs="Liberation Serif"/>
          <w:bCs w:val="0"/>
          <w:sz w:val="24"/>
          <w:szCs w:val="24"/>
        </w:rPr>
      </w:pPr>
    </w:p>
    <w:p w14:paraId="619A3043" w14:textId="77777777" w:rsidR="008F2A3E" w:rsidRPr="00D648C2" w:rsidRDefault="005A74E5" w:rsidP="001A7524">
      <w:pPr>
        <w:widowControl/>
        <w:numPr>
          <w:ilvl w:val="0"/>
          <w:numId w:val="2"/>
        </w:numPr>
        <w:spacing w:after="240"/>
        <w:ind w:left="284" w:firstLine="0"/>
        <w:contextualSpacing/>
        <w:jc w:val="both"/>
        <w:rPr>
          <w:rFonts w:eastAsiaTheme="minorEastAsia"/>
          <w:bCs w:val="0"/>
          <w:sz w:val="24"/>
          <w:szCs w:val="24"/>
          <w:lang w:eastAsia="en-US"/>
        </w:rPr>
      </w:pPr>
      <w:r w:rsidRPr="00D648C2">
        <w:rPr>
          <w:rFonts w:eastAsiaTheme="minorEastAsia"/>
          <w:bCs w:val="0"/>
          <w:sz w:val="24"/>
          <w:szCs w:val="24"/>
          <w:lang w:eastAsia="en-US"/>
        </w:rPr>
        <w:t xml:space="preserve">КРАТКОЕ ОПИСАНИЕ ЗАКУПАЕМЫХ ТОВАРОВ </w:t>
      </w:r>
    </w:p>
    <w:p w14:paraId="619A3044" w14:textId="177DC98E" w:rsidR="008F2A3E" w:rsidRPr="00D648C2" w:rsidRDefault="005A74E5">
      <w:pPr>
        <w:widowControl/>
        <w:numPr>
          <w:ilvl w:val="3"/>
          <w:numId w:val="5"/>
        </w:numPr>
        <w:tabs>
          <w:tab w:val="left" w:pos="993"/>
          <w:tab w:val="left" w:pos="1134"/>
        </w:tabs>
        <w:spacing w:after="240"/>
        <w:ind w:left="567" w:firstLine="0"/>
        <w:contextualSpacing/>
        <w:jc w:val="both"/>
        <w:rPr>
          <w:rFonts w:eastAsiaTheme="minorEastAsia"/>
          <w:bCs w:val="0"/>
          <w:sz w:val="24"/>
          <w:szCs w:val="24"/>
          <w:lang w:eastAsia="en-US"/>
        </w:rPr>
      </w:pPr>
      <w:r w:rsidRPr="00D648C2">
        <w:rPr>
          <w:rFonts w:eastAsiaTheme="minorEastAsia"/>
          <w:bCs w:val="0"/>
          <w:sz w:val="24"/>
          <w:szCs w:val="24"/>
          <w:lang w:eastAsia="en-US"/>
        </w:rPr>
        <w:t>Наименование и объем закупаемых товаров</w:t>
      </w:r>
    </w:p>
    <w:p w14:paraId="0D252D5F" w14:textId="7F6A691D" w:rsidR="00C52B64" w:rsidRPr="00D648C2" w:rsidRDefault="00C52B64" w:rsidP="00C52B64">
      <w:pPr>
        <w:ind w:left="567"/>
        <w:contextualSpacing/>
        <w:jc w:val="both"/>
        <w:rPr>
          <w:rFonts w:eastAsia="Calibri"/>
          <w:b w:val="0"/>
          <w:bCs w:val="0"/>
          <w:sz w:val="24"/>
          <w:szCs w:val="24"/>
        </w:rPr>
      </w:pPr>
      <w:r w:rsidRPr="00D648C2">
        <w:rPr>
          <w:rFonts w:eastAsia="Calibri"/>
          <w:b w:val="0"/>
          <w:bCs w:val="0"/>
          <w:sz w:val="24"/>
          <w:szCs w:val="24"/>
          <w:lang w:eastAsia="en-US"/>
        </w:rPr>
        <w:t xml:space="preserve">   </w:t>
      </w:r>
      <w:r w:rsidR="00D648C2" w:rsidRPr="00D648C2">
        <w:rPr>
          <w:rFonts w:eastAsia="Calibri"/>
          <w:b w:val="0"/>
          <w:bCs w:val="0"/>
          <w:sz w:val="24"/>
          <w:szCs w:val="24"/>
          <w:lang w:eastAsia="en-US"/>
        </w:rPr>
        <w:t>Э</w:t>
      </w:r>
      <w:r w:rsidRPr="00D648C2">
        <w:rPr>
          <w:rFonts w:eastAsia="Calibri"/>
          <w:b w:val="0"/>
          <w:bCs w:val="0"/>
          <w:sz w:val="24"/>
          <w:szCs w:val="24"/>
          <w:lang w:eastAsia="en-US"/>
        </w:rPr>
        <w:t xml:space="preserve">лементы питания. </w:t>
      </w:r>
    </w:p>
    <w:p w14:paraId="754102AE" w14:textId="2C816EA6" w:rsidR="007347A2" w:rsidRPr="00D648C2" w:rsidRDefault="00C52B64" w:rsidP="00B703A1">
      <w:pPr>
        <w:pStyle w:val="af9"/>
        <w:ind w:left="720"/>
        <w:contextualSpacing/>
        <w:jc w:val="both"/>
        <w:rPr>
          <w:rFonts w:eastAsia="Calibri"/>
        </w:rPr>
      </w:pPr>
      <w:r w:rsidRPr="00D648C2">
        <w:rPr>
          <w:rFonts w:eastAsia="Calibri"/>
          <w:lang w:eastAsia="en-US"/>
        </w:rPr>
        <w:t xml:space="preserve">Перечень, характеристики товара и объемы поставки определены в </w:t>
      </w:r>
      <w:r w:rsidRPr="00D648C2">
        <w:rPr>
          <w:rFonts w:eastAsia="Calibri"/>
          <w:bCs/>
        </w:rPr>
        <w:t xml:space="preserve">Приложении №1 к настоящему </w:t>
      </w:r>
      <w:r w:rsidRPr="00D648C2">
        <w:rPr>
          <w:rFonts w:eastAsia="Calibri"/>
          <w:lang w:eastAsia="en-US"/>
        </w:rPr>
        <w:t>Техническому</w:t>
      </w:r>
      <w:r w:rsidRPr="00D648C2">
        <w:rPr>
          <w:rFonts w:eastAsia="Calibri"/>
          <w:bCs/>
        </w:rPr>
        <w:t xml:space="preserve"> заданию.</w:t>
      </w:r>
    </w:p>
    <w:p w14:paraId="4567C201" w14:textId="0175E5C0" w:rsidR="00D648C2" w:rsidRPr="00D648C2" w:rsidRDefault="005A74E5" w:rsidP="00D648C2">
      <w:pPr>
        <w:widowControl/>
        <w:numPr>
          <w:ilvl w:val="3"/>
          <w:numId w:val="5"/>
        </w:numPr>
        <w:tabs>
          <w:tab w:val="left" w:pos="993"/>
          <w:tab w:val="left" w:pos="1134"/>
        </w:tabs>
        <w:ind w:left="567" w:firstLine="0"/>
        <w:contextualSpacing/>
        <w:jc w:val="both"/>
        <w:rPr>
          <w:rFonts w:eastAsiaTheme="minorEastAsia"/>
          <w:bCs w:val="0"/>
          <w:sz w:val="24"/>
          <w:szCs w:val="24"/>
          <w:lang w:eastAsia="en-US"/>
        </w:rPr>
      </w:pPr>
      <w:r w:rsidRPr="00D648C2">
        <w:rPr>
          <w:rFonts w:eastAsiaTheme="minorEastAsia"/>
          <w:bCs w:val="0"/>
          <w:sz w:val="24"/>
          <w:szCs w:val="24"/>
          <w:lang w:eastAsia="en-US"/>
        </w:rPr>
        <w:t>Сроки поставки товаров</w:t>
      </w:r>
    </w:p>
    <w:p w14:paraId="22FB9982" w14:textId="3658FEC3" w:rsidR="00D648C2" w:rsidRPr="00D648C2" w:rsidRDefault="00D648C2" w:rsidP="00D648C2">
      <w:pPr>
        <w:pStyle w:val="af9"/>
        <w:ind w:left="720"/>
        <w:contextualSpacing/>
        <w:jc w:val="both"/>
      </w:pPr>
      <w:r w:rsidRPr="00D648C2">
        <w:t xml:space="preserve">Начало </w:t>
      </w:r>
      <w:r w:rsidRPr="00D648C2">
        <w:rPr>
          <w:rFonts w:eastAsia="Calibri"/>
          <w:lang w:eastAsia="en-US"/>
        </w:rPr>
        <w:t>поставки товара</w:t>
      </w:r>
      <w:r w:rsidRPr="00D648C2">
        <w:t xml:space="preserve"> </w:t>
      </w:r>
      <w:proofErr w:type="gramStart"/>
      <w:r w:rsidRPr="00D648C2">
        <w:t xml:space="preserve">–  </w:t>
      </w:r>
      <w:r w:rsidRPr="00D648C2">
        <w:rPr>
          <w:lang w:val="en-US"/>
        </w:rPr>
        <w:t>c</w:t>
      </w:r>
      <w:proofErr w:type="gramEnd"/>
      <w:r w:rsidRPr="00D648C2">
        <w:t xml:space="preserve"> даты заключения договора, но не ранее 20.01.2026 г.</w:t>
      </w:r>
    </w:p>
    <w:p w14:paraId="391D2582" w14:textId="32962720" w:rsidR="00D648C2" w:rsidRPr="00D648C2" w:rsidRDefault="00D648C2" w:rsidP="00D648C2">
      <w:pPr>
        <w:pStyle w:val="af9"/>
        <w:ind w:left="720"/>
        <w:contextualSpacing/>
        <w:jc w:val="both"/>
      </w:pPr>
      <w:r w:rsidRPr="00D648C2">
        <w:rPr>
          <w:rFonts w:eastAsia="Calibri"/>
          <w:lang w:eastAsia="en-US"/>
        </w:rPr>
        <w:t>Окончание</w:t>
      </w:r>
      <w:r w:rsidRPr="00D648C2">
        <w:t xml:space="preserve"> поставки </w:t>
      </w:r>
      <w:proofErr w:type="gramStart"/>
      <w:r w:rsidRPr="00D648C2">
        <w:t>товара  –</w:t>
      </w:r>
      <w:proofErr w:type="gramEnd"/>
      <w:r w:rsidRPr="00D648C2">
        <w:t xml:space="preserve"> 31.12.2026 г. </w:t>
      </w:r>
    </w:p>
    <w:p w14:paraId="2E34C757" w14:textId="77777777" w:rsidR="00D648C2" w:rsidRPr="00D648C2" w:rsidRDefault="00D648C2" w:rsidP="00D648C2">
      <w:pPr>
        <w:pStyle w:val="af9"/>
        <w:ind w:left="720"/>
        <w:jc w:val="both"/>
      </w:pPr>
      <w:r w:rsidRPr="00D648C2">
        <w:t>Поставка Товара производится партиями на основании Заявок Покупателя. В Заявках указывается наименование, количество поставляемого Товара, срок поставки.</w:t>
      </w:r>
    </w:p>
    <w:p w14:paraId="39D029A6" w14:textId="77777777" w:rsidR="00D648C2" w:rsidRPr="00D648C2" w:rsidRDefault="00D648C2" w:rsidP="00D648C2">
      <w:pPr>
        <w:pStyle w:val="af9"/>
        <w:ind w:left="720"/>
        <w:jc w:val="both"/>
      </w:pPr>
      <w:r w:rsidRPr="00D648C2">
        <w:t>Покупатель передает Поставщику Заявки в соответствии не позднее, чем за 5 (пять) рабочих дней до ожидаемого срока поставки, указанного в Заявках.</w:t>
      </w:r>
    </w:p>
    <w:p w14:paraId="01DAA55E" w14:textId="77777777" w:rsidR="00D648C2" w:rsidRPr="00D648C2" w:rsidRDefault="00D648C2" w:rsidP="00D648C2">
      <w:pPr>
        <w:pStyle w:val="af9"/>
        <w:ind w:left="720"/>
        <w:jc w:val="both"/>
      </w:pPr>
      <w:r w:rsidRPr="00D648C2">
        <w:t>Заявки передаются Покупателем Поставщику посредством электронной почты. Заявки считаются принятыми Поставщиком с даты ее направления по электронной почте Покупателем Поставщику.</w:t>
      </w:r>
    </w:p>
    <w:p w14:paraId="3C06B561" w14:textId="77777777" w:rsidR="00D648C2" w:rsidRPr="00D648C2" w:rsidRDefault="00D648C2" w:rsidP="00D648C2">
      <w:pPr>
        <w:pStyle w:val="af9"/>
        <w:ind w:left="720"/>
        <w:jc w:val="both"/>
      </w:pPr>
    </w:p>
    <w:p w14:paraId="7653642B" w14:textId="3CBEE6CC" w:rsidR="006741D0" w:rsidRPr="00D648C2" w:rsidRDefault="006741D0" w:rsidP="006741D0">
      <w:pPr>
        <w:jc w:val="both"/>
        <w:rPr>
          <w:sz w:val="24"/>
          <w:szCs w:val="24"/>
        </w:rPr>
      </w:pPr>
      <w:r w:rsidRPr="00D648C2">
        <w:rPr>
          <w:sz w:val="24"/>
          <w:szCs w:val="24"/>
        </w:rPr>
        <w:t xml:space="preserve">          1.3. Возможность поставки эквивалента.</w:t>
      </w:r>
    </w:p>
    <w:p w14:paraId="38AAB07B" w14:textId="71885208" w:rsidR="006741D0" w:rsidRPr="00D648C2" w:rsidRDefault="006741D0" w:rsidP="00D648C2">
      <w:pPr>
        <w:autoSpaceDE w:val="0"/>
        <w:autoSpaceDN w:val="0"/>
        <w:adjustRightInd w:val="0"/>
        <w:ind w:left="567"/>
        <w:jc w:val="both"/>
        <w:rPr>
          <w:b w:val="0"/>
          <w:bCs w:val="0"/>
          <w:sz w:val="24"/>
          <w:szCs w:val="24"/>
        </w:rPr>
      </w:pPr>
      <w:r w:rsidRPr="00D648C2">
        <w:rPr>
          <w:b w:val="0"/>
          <w:bCs w:val="0"/>
          <w:sz w:val="24"/>
          <w:szCs w:val="24"/>
        </w:rPr>
        <w:t xml:space="preserve">Применение эквивалента возможно при условии соответствия товара по функциональным, техническим характеристикам и условиям применения не ниже требуемых в ТЗ, а также при предоставлении участником закупки развернутого сравнения по функциональным, техническим характеристикам и условиям применения. Характеристики предлагаемого аналога могут отличаться от требований Заказчика, но быть не хуже указанных в ТЗ. </w:t>
      </w:r>
    </w:p>
    <w:p w14:paraId="15C002F5" w14:textId="77777777" w:rsidR="00D648C2" w:rsidRPr="00D648C2" w:rsidRDefault="00D648C2" w:rsidP="00E300D6">
      <w:pPr>
        <w:autoSpaceDE w:val="0"/>
        <w:autoSpaceDN w:val="0"/>
        <w:adjustRightInd w:val="0"/>
        <w:ind w:left="567" w:firstLine="708"/>
        <w:jc w:val="both"/>
        <w:rPr>
          <w:b w:val="0"/>
          <w:bCs w:val="0"/>
          <w:sz w:val="24"/>
          <w:szCs w:val="24"/>
        </w:rPr>
      </w:pPr>
    </w:p>
    <w:p w14:paraId="619A3067" w14:textId="77777777" w:rsidR="008F2A3E" w:rsidRPr="00D648C2" w:rsidRDefault="005A74E5" w:rsidP="001A7524">
      <w:pPr>
        <w:widowControl/>
        <w:numPr>
          <w:ilvl w:val="0"/>
          <w:numId w:val="2"/>
        </w:numPr>
        <w:spacing w:after="240"/>
        <w:ind w:left="284" w:firstLine="142"/>
        <w:contextualSpacing/>
        <w:jc w:val="both"/>
        <w:rPr>
          <w:rFonts w:eastAsiaTheme="minorEastAsia"/>
          <w:bCs w:val="0"/>
          <w:sz w:val="24"/>
          <w:szCs w:val="24"/>
          <w:lang w:eastAsia="en-US"/>
        </w:rPr>
      </w:pPr>
      <w:r w:rsidRPr="00D648C2">
        <w:rPr>
          <w:rFonts w:eastAsiaTheme="minorEastAsia"/>
          <w:bCs w:val="0"/>
          <w:sz w:val="24"/>
          <w:szCs w:val="24"/>
          <w:lang w:eastAsia="en-US"/>
        </w:rPr>
        <w:t>ОБЩИЕ ТРЕБОВАНИЯ К ТОВАРУ</w:t>
      </w:r>
    </w:p>
    <w:p w14:paraId="511D6B76" w14:textId="77777777" w:rsidR="00E300D6" w:rsidRPr="00D648C2" w:rsidRDefault="005A74E5" w:rsidP="007347A2">
      <w:pPr>
        <w:widowControl/>
        <w:numPr>
          <w:ilvl w:val="3"/>
          <w:numId w:val="6"/>
        </w:numPr>
        <w:tabs>
          <w:tab w:val="left" w:pos="567"/>
          <w:tab w:val="left" w:pos="993"/>
          <w:tab w:val="left" w:pos="1134"/>
        </w:tabs>
        <w:spacing w:after="240"/>
        <w:ind w:left="567" w:firstLine="0"/>
        <w:contextualSpacing/>
        <w:jc w:val="both"/>
        <w:rPr>
          <w:rFonts w:eastAsiaTheme="minorEastAsia"/>
          <w:bCs w:val="0"/>
          <w:sz w:val="24"/>
          <w:szCs w:val="24"/>
          <w:lang w:eastAsia="en-US"/>
        </w:rPr>
      </w:pPr>
      <w:r w:rsidRPr="00D648C2">
        <w:rPr>
          <w:rFonts w:eastAsiaTheme="minorEastAsia"/>
          <w:bCs w:val="0"/>
          <w:sz w:val="24"/>
          <w:szCs w:val="24"/>
          <w:lang w:eastAsia="en-US"/>
        </w:rPr>
        <w:t>Место применения, использования товара</w:t>
      </w:r>
    </w:p>
    <w:p w14:paraId="0FBA9A0F" w14:textId="559A5D09" w:rsidR="002D471D" w:rsidRPr="00D648C2" w:rsidRDefault="002D471D" w:rsidP="00E300D6">
      <w:pPr>
        <w:widowControl/>
        <w:tabs>
          <w:tab w:val="left" w:pos="567"/>
          <w:tab w:val="left" w:pos="993"/>
          <w:tab w:val="left" w:pos="1134"/>
        </w:tabs>
        <w:spacing w:after="240"/>
        <w:ind w:left="567"/>
        <w:contextualSpacing/>
        <w:jc w:val="both"/>
        <w:rPr>
          <w:rFonts w:eastAsiaTheme="minorEastAsia"/>
          <w:bCs w:val="0"/>
          <w:sz w:val="24"/>
          <w:szCs w:val="24"/>
          <w:lang w:eastAsia="en-US"/>
        </w:rPr>
      </w:pPr>
      <w:r w:rsidRPr="00D648C2">
        <w:rPr>
          <w:b w:val="0"/>
          <w:bCs w:val="0"/>
          <w:sz w:val="24"/>
          <w:szCs w:val="24"/>
        </w:rPr>
        <w:t>Офисы Покупателя, расположенные на территории г. Санкт-Петербурга:</w:t>
      </w:r>
    </w:p>
    <w:p w14:paraId="04B4F15E" w14:textId="77777777" w:rsidR="002D471D" w:rsidRPr="00D648C2" w:rsidRDefault="002D471D" w:rsidP="00E300D6">
      <w:pPr>
        <w:widowControl/>
        <w:tabs>
          <w:tab w:val="left" w:pos="709"/>
        </w:tabs>
        <w:ind w:left="567"/>
        <w:contextualSpacing/>
        <w:jc w:val="both"/>
        <w:rPr>
          <w:b w:val="0"/>
          <w:bCs w:val="0"/>
          <w:sz w:val="24"/>
          <w:szCs w:val="24"/>
        </w:rPr>
      </w:pPr>
      <w:r w:rsidRPr="00D648C2">
        <w:rPr>
          <w:b w:val="0"/>
          <w:bCs w:val="0"/>
          <w:sz w:val="24"/>
          <w:szCs w:val="24"/>
        </w:rPr>
        <w:t>ул. Арсенальная, д. 1, корпус 2 (1, 2, 3 этаж)</w:t>
      </w:r>
    </w:p>
    <w:p w14:paraId="2C9C544E" w14:textId="77777777" w:rsidR="002D471D" w:rsidRPr="00D648C2" w:rsidRDefault="002D471D" w:rsidP="00E300D6">
      <w:pPr>
        <w:widowControl/>
        <w:tabs>
          <w:tab w:val="left" w:pos="709"/>
        </w:tabs>
        <w:ind w:left="567"/>
        <w:contextualSpacing/>
        <w:jc w:val="both"/>
        <w:rPr>
          <w:b w:val="0"/>
          <w:bCs w:val="0"/>
          <w:sz w:val="24"/>
          <w:szCs w:val="24"/>
        </w:rPr>
      </w:pPr>
      <w:r w:rsidRPr="00D648C2">
        <w:rPr>
          <w:b w:val="0"/>
          <w:bCs w:val="0"/>
          <w:sz w:val="24"/>
          <w:szCs w:val="24"/>
        </w:rPr>
        <w:t>пр. Кондратьевский д. 3, лит. Е (1, 2 этаж)</w:t>
      </w:r>
    </w:p>
    <w:p w14:paraId="045AEDCF" w14:textId="77777777" w:rsidR="002D471D" w:rsidRPr="00D648C2" w:rsidRDefault="002D471D" w:rsidP="00E300D6">
      <w:pPr>
        <w:widowControl/>
        <w:tabs>
          <w:tab w:val="left" w:pos="709"/>
        </w:tabs>
        <w:ind w:left="567"/>
        <w:contextualSpacing/>
        <w:jc w:val="both"/>
        <w:rPr>
          <w:b w:val="0"/>
          <w:bCs w:val="0"/>
          <w:sz w:val="24"/>
          <w:szCs w:val="24"/>
        </w:rPr>
      </w:pPr>
      <w:r w:rsidRPr="00D648C2">
        <w:rPr>
          <w:b w:val="0"/>
          <w:bCs w:val="0"/>
          <w:sz w:val="24"/>
          <w:szCs w:val="24"/>
        </w:rPr>
        <w:t>пр. Кондратьевский пр., д. 2, лит. Л (3 этаж)</w:t>
      </w:r>
    </w:p>
    <w:p w14:paraId="2F61DDE4" w14:textId="77777777" w:rsidR="002D471D" w:rsidRPr="00D648C2" w:rsidRDefault="002D471D" w:rsidP="00E300D6">
      <w:pPr>
        <w:widowControl/>
        <w:tabs>
          <w:tab w:val="left" w:pos="709"/>
        </w:tabs>
        <w:ind w:left="567"/>
        <w:contextualSpacing/>
        <w:jc w:val="both"/>
        <w:rPr>
          <w:b w:val="0"/>
          <w:bCs w:val="0"/>
          <w:sz w:val="24"/>
          <w:szCs w:val="24"/>
        </w:rPr>
      </w:pPr>
      <w:r w:rsidRPr="00D648C2">
        <w:rPr>
          <w:b w:val="0"/>
          <w:bCs w:val="0"/>
          <w:sz w:val="24"/>
          <w:szCs w:val="24"/>
        </w:rPr>
        <w:t>ул. Михайлова, д. 11 д. 17, лит. Б (2 этаж)</w:t>
      </w:r>
    </w:p>
    <w:p w14:paraId="08C7EE3C" w14:textId="7C7EA8F2" w:rsidR="007347A2" w:rsidRPr="00D648C2" w:rsidRDefault="002D471D" w:rsidP="00B703A1">
      <w:pPr>
        <w:widowControl/>
        <w:tabs>
          <w:tab w:val="left" w:pos="709"/>
        </w:tabs>
        <w:ind w:left="567"/>
        <w:contextualSpacing/>
        <w:jc w:val="both"/>
        <w:rPr>
          <w:b w:val="0"/>
          <w:bCs w:val="0"/>
          <w:sz w:val="24"/>
          <w:szCs w:val="24"/>
        </w:rPr>
      </w:pPr>
      <w:r w:rsidRPr="00D648C2">
        <w:rPr>
          <w:b w:val="0"/>
          <w:bCs w:val="0"/>
          <w:sz w:val="24"/>
          <w:szCs w:val="24"/>
        </w:rPr>
        <w:t>Свердловская</w:t>
      </w:r>
      <w:r w:rsidR="007347A2" w:rsidRPr="00D648C2">
        <w:rPr>
          <w:b w:val="0"/>
          <w:bCs w:val="0"/>
          <w:sz w:val="24"/>
          <w:szCs w:val="24"/>
        </w:rPr>
        <w:t xml:space="preserve"> наб.</w:t>
      </w:r>
      <w:r w:rsidRPr="00D648C2">
        <w:rPr>
          <w:b w:val="0"/>
          <w:bCs w:val="0"/>
          <w:sz w:val="24"/>
          <w:szCs w:val="24"/>
        </w:rPr>
        <w:t>, д. 4, пом. 109 (1, 2 этаж)</w:t>
      </w:r>
    </w:p>
    <w:p w14:paraId="619A306A" w14:textId="77777777" w:rsidR="008F2A3E" w:rsidRPr="00D648C2" w:rsidRDefault="005A74E5" w:rsidP="001A7524">
      <w:pPr>
        <w:widowControl/>
        <w:numPr>
          <w:ilvl w:val="3"/>
          <w:numId w:val="6"/>
        </w:numPr>
        <w:tabs>
          <w:tab w:val="left" w:pos="993"/>
          <w:tab w:val="left" w:pos="1134"/>
        </w:tabs>
        <w:ind w:left="567" w:firstLine="0"/>
        <w:contextualSpacing/>
        <w:jc w:val="both"/>
        <w:rPr>
          <w:rFonts w:eastAsiaTheme="minorEastAsia"/>
          <w:bCs w:val="0"/>
          <w:sz w:val="24"/>
          <w:szCs w:val="24"/>
          <w:lang w:eastAsia="en-US"/>
        </w:rPr>
      </w:pPr>
      <w:r w:rsidRPr="00D648C2">
        <w:rPr>
          <w:rFonts w:eastAsiaTheme="minorEastAsia"/>
          <w:bCs w:val="0"/>
          <w:sz w:val="24"/>
          <w:szCs w:val="24"/>
          <w:lang w:eastAsia="en-US"/>
        </w:rPr>
        <w:t xml:space="preserve">Требования к товару </w:t>
      </w:r>
    </w:p>
    <w:p w14:paraId="636EF239" w14:textId="77777777" w:rsidR="00D648C2" w:rsidRPr="00D648C2" w:rsidRDefault="00D648C2" w:rsidP="00D648C2">
      <w:pPr>
        <w:autoSpaceDE w:val="0"/>
        <w:autoSpaceDN w:val="0"/>
        <w:adjustRightInd w:val="0"/>
        <w:ind w:left="567"/>
        <w:jc w:val="both"/>
        <w:rPr>
          <w:b w:val="0"/>
          <w:bCs w:val="0"/>
          <w:sz w:val="24"/>
          <w:szCs w:val="24"/>
        </w:rPr>
      </w:pPr>
      <w:r w:rsidRPr="00D648C2">
        <w:rPr>
          <w:b w:val="0"/>
          <w:bCs w:val="0"/>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 (если применимо).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324F72D0" w14:textId="77777777" w:rsidR="00D648C2" w:rsidRPr="00D648C2" w:rsidRDefault="00D648C2" w:rsidP="00D648C2">
      <w:pPr>
        <w:autoSpaceDE w:val="0"/>
        <w:autoSpaceDN w:val="0"/>
        <w:adjustRightInd w:val="0"/>
        <w:ind w:left="567"/>
        <w:jc w:val="both"/>
        <w:rPr>
          <w:b w:val="0"/>
          <w:bCs w:val="0"/>
          <w:sz w:val="24"/>
          <w:szCs w:val="24"/>
        </w:rPr>
      </w:pPr>
      <w:r w:rsidRPr="00D648C2">
        <w:rPr>
          <w:b w:val="0"/>
          <w:bCs w:val="0"/>
          <w:sz w:val="24"/>
          <w:szCs w:val="24"/>
        </w:rPr>
        <w:t xml:space="preserve">Подробное описание технических характеристик Товара указано в Приложении №1 к Техническому заданию. </w:t>
      </w:r>
    </w:p>
    <w:p w14:paraId="4458D14C" w14:textId="24007826" w:rsidR="006741D0" w:rsidRPr="00D648C2" w:rsidRDefault="0026260D" w:rsidP="00FE0C7A">
      <w:pPr>
        <w:ind w:left="567"/>
        <w:jc w:val="both"/>
        <w:rPr>
          <w:b w:val="0"/>
          <w:bCs w:val="0"/>
          <w:sz w:val="24"/>
          <w:szCs w:val="24"/>
        </w:rPr>
      </w:pPr>
      <w:r w:rsidRPr="00D648C2">
        <w:rPr>
          <w:b w:val="0"/>
          <w:bCs w:val="0"/>
          <w:sz w:val="24"/>
          <w:szCs w:val="24"/>
        </w:rPr>
        <w:t xml:space="preserve"> </w:t>
      </w:r>
      <w:r w:rsidR="006741D0" w:rsidRPr="00D648C2">
        <w:rPr>
          <w:sz w:val="24"/>
          <w:szCs w:val="24"/>
        </w:rPr>
        <w:t>2.3.</w:t>
      </w:r>
      <w:r w:rsidR="006741D0" w:rsidRPr="00D648C2">
        <w:rPr>
          <w:b w:val="0"/>
          <w:bCs w:val="0"/>
          <w:sz w:val="24"/>
          <w:szCs w:val="24"/>
        </w:rPr>
        <w:t xml:space="preserve"> </w:t>
      </w:r>
      <w:r w:rsidR="006741D0" w:rsidRPr="00D648C2">
        <w:rPr>
          <w:sz w:val="24"/>
          <w:szCs w:val="24"/>
        </w:rPr>
        <w:t xml:space="preserve">Требования о соответствии товара обязательным требованиям законодательства о    </w:t>
      </w:r>
      <w:r w:rsidR="007C63D5" w:rsidRPr="00D648C2">
        <w:rPr>
          <w:sz w:val="24"/>
          <w:szCs w:val="24"/>
        </w:rPr>
        <w:t xml:space="preserve">             </w:t>
      </w:r>
      <w:r w:rsidR="006741D0" w:rsidRPr="00D648C2">
        <w:rPr>
          <w:sz w:val="24"/>
          <w:szCs w:val="24"/>
        </w:rPr>
        <w:t>техническом регулировании</w:t>
      </w:r>
      <w:r w:rsidR="006741D0" w:rsidRPr="00D648C2">
        <w:rPr>
          <w:b w:val="0"/>
          <w:bCs w:val="0"/>
          <w:sz w:val="24"/>
          <w:szCs w:val="24"/>
        </w:rPr>
        <w:t xml:space="preserve"> </w:t>
      </w:r>
    </w:p>
    <w:p w14:paraId="7E4DF083" w14:textId="77777777" w:rsidR="007C63D5" w:rsidRPr="00D648C2" w:rsidRDefault="006741D0" w:rsidP="007C63D5">
      <w:pPr>
        <w:ind w:left="567" w:firstLine="708"/>
        <w:jc w:val="both"/>
        <w:rPr>
          <w:b w:val="0"/>
          <w:bCs w:val="0"/>
          <w:sz w:val="24"/>
          <w:szCs w:val="24"/>
        </w:rPr>
      </w:pPr>
      <w:r w:rsidRPr="00D648C2">
        <w:rPr>
          <w:b w:val="0"/>
          <w:bCs w:val="0"/>
          <w:sz w:val="24"/>
          <w:szCs w:val="24"/>
        </w:rPr>
        <w:t xml:space="preserve">Не требуется. </w:t>
      </w:r>
    </w:p>
    <w:p w14:paraId="37AFC7B1" w14:textId="72A2BD49" w:rsidR="006741D0" w:rsidRPr="00D648C2" w:rsidRDefault="006741D0" w:rsidP="007C63D5">
      <w:pPr>
        <w:tabs>
          <w:tab w:val="left" w:pos="426"/>
        </w:tabs>
        <w:ind w:left="567"/>
        <w:jc w:val="both"/>
        <w:rPr>
          <w:b w:val="0"/>
          <w:bCs w:val="0"/>
          <w:sz w:val="24"/>
          <w:szCs w:val="24"/>
        </w:rPr>
      </w:pPr>
      <w:r w:rsidRPr="00D648C2">
        <w:rPr>
          <w:sz w:val="24"/>
          <w:szCs w:val="24"/>
        </w:rPr>
        <w:t xml:space="preserve">2.4. Требования о добровольной сертификации товаров </w:t>
      </w:r>
    </w:p>
    <w:p w14:paraId="75FC2F85" w14:textId="77777777" w:rsidR="007C63D5" w:rsidRPr="00D648C2" w:rsidRDefault="006741D0" w:rsidP="007C63D5">
      <w:pPr>
        <w:autoSpaceDE w:val="0"/>
        <w:autoSpaceDN w:val="0"/>
        <w:adjustRightInd w:val="0"/>
        <w:ind w:left="567" w:firstLine="708"/>
        <w:jc w:val="both"/>
        <w:rPr>
          <w:b w:val="0"/>
          <w:bCs w:val="0"/>
          <w:sz w:val="24"/>
          <w:szCs w:val="24"/>
        </w:rPr>
      </w:pPr>
      <w:r w:rsidRPr="00D648C2">
        <w:rPr>
          <w:b w:val="0"/>
          <w:bCs w:val="0"/>
          <w:sz w:val="24"/>
          <w:szCs w:val="24"/>
        </w:rPr>
        <w:t>Не требуется.</w:t>
      </w:r>
    </w:p>
    <w:p w14:paraId="45EDB403" w14:textId="021D6ABC" w:rsidR="006741D0" w:rsidRPr="00D648C2" w:rsidRDefault="0026260D" w:rsidP="00FE0C7A">
      <w:pPr>
        <w:autoSpaceDE w:val="0"/>
        <w:autoSpaceDN w:val="0"/>
        <w:adjustRightInd w:val="0"/>
        <w:ind w:left="567"/>
        <w:jc w:val="both"/>
        <w:rPr>
          <w:b w:val="0"/>
          <w:bCs w:val="0"/>
          <w:sz w:val="24"/>
          <w:szCs w:val="24"/>
        </w:rPr>
      </w:pPr>
      <w:r w:rsidRPr="00D648C2">
        <w:rPr>
          <w:sz w:val="24"/>
          <w:szCs w:val="24"/>
        </w:rPr>
        <w:t xml:space="preserve"> </w:t>
      </w:r>
      <w:r w:rsidR="006741D0" w:rsidRPr="00D648C2">
        <w:rPr>
          <w:sz w:val="24"/>
          <w:szCs w:val="24"/>
        </w:rPr>
        <w:t>2.5. Требования к гарантийному сроку и (или) объёму предоставления гарантий качества на поставляемый товар.</w:t>
      </w:r>
      <w:r w:rsidR="006741D0" w:rsidRPr="00D648C2">
        <w:rPr>
          <w:b w:val="0"/>
          <w:bCs w:val="0"/>
          <w:sz w:val="24"/>
          <w:szCs w:val="24"/>
        </w:rPr>
        <w:t xml:space="preserve"> </w:t>
      </w:r>
    </w:p>
    <w:p w14:paraId="4B1FB5B9" w14:textId="7302CCE9" w:rsidR="006741D0" w:rsidRPr="00D648C2" w:rsidRDefault="006741D0" w:rsidP="00D648C2">
      <w:pPr>
        <w:autoSpaceDE w:val="0"/>
        <w:autoSpaceDN w:val="0"/>
        <w:adjustRightInd w:val="0"/>
        <w:ind w:left="567"/>
        <w:jc w:val="both"/>
        <w:rPr>
          <w:b w:val="0"/>
          <w:bCs w:val="0"/>
          <w:sz w:val="24"/>
          <w:szCs w:val="24"/>
        </w:rPr>
      </w:pPr>
      <w:r w:rsidRPr="00D648C2">
        <w:rPr>
          <w:b w:val="0"/>
          <w:bCs w:val="0"/>
          <w:sz w:val="24"/>
          <w:szCs w:val="24"/>
        </w:rPr>
        <w:t xml:space="preserve">Срок гарантии на поставляемый товар должен составлять, не менее гарантийного срока, установленного производителем в документации на изделие. </w:t>
      </w:r>
    </w:p>
    <w:p w14:paraId="1A8B63DC" w14:textId="45554347" w:rsidR="006741D0" w:rsidRPr="00D648C2" w:rsidRDefault="007C63D5" w:rsidP="00D648C2">
      <w:pPr>
        <w:autoSpaceDE w:val="0"/>
        <w:autoSpaceDN w:val="0"/>
        <w:adjustRightInd w:val="0"/>
        <w:ind w:left="567"/>
        <w:jc w:val="both"/>
        <w:rPr>
          <w:b w:val="0"/>
          <w:bCs w:val="0"/>
          <w:sz w:val="24"/>
          <w:szCs w:val="24"/>
        </w:rPr>
      </w:pPr>
      <w:r w:rsidRPr="00D648C2">
        <w:rPr>
          <w:b w:val="0"/>
          <w:bCs w:val="0"/>
          <w:sz w:val="24"/>
          <w:szCs w:val="24"/>
        </w:rPr>
        <w:lastRenderedPageBreak/>
        <w:t xml:space="preserve"> </w:t>
      </w:r>
      <w:r w:rsidR="006741D0" w:rsidRPr="00D648C2">
        <w:rPr>
          <w:b w:val="0"/>
          <w:bCs w:val="0"/>
          <w:sz w:val="24"/>
          <w:szCs w:val="24"/>
        </w:rPr>
        <w:t>В случае отсутствия сведений о гарантийном сроке от производителя товара, гарантийный срок должен составлять не менее 12 месяцев с момента получения товара по товарная накладная унифицированной формы ТОРГ-12.</w:t>
      </w:r>
    </w:p>
    <w:p w14:paraId="7082A6BE" w14:textId="48BE3DCA" w:rsidR="006741D0" w:rsidRPr="00D648C2" w:rsidRDefault="007C63D5" w:rsidP="00D648C2">
      <w:pPr>
        <w:autoSpaceDE w:val="0"/>
        <w:autoSpaceDN w:val="0"/>
        <w:adjustRightInd w:val="0"/>
        <w:ind w:left="567"/>
        <w:jc w:val="both"/>
        <w:rPr>
          <w:b w:val="0"/>
          <w:bCs w:val="0"/>
          <w:sz w:val="24"/>
          <w:szCs w:val="24"/>
        </w:rPr>
      </w:pPr>
      <w:r w:rsidRPr="00D648C2">
        <w:rPr>
          <w:b w:val="0"/>
          <w:bCs w:val="0"/>
          <w:sz w:val="24"/>
          <w:szCs w:val="24"/>
        </w:rPr>
        <w:t xml:space="preserve"> </w:t>
      </w:r>
      <w:r w:rsidR="006741D0" w:rsidRPr="00D648C2">
        <w:rPr>
          <w:b w:val="0"/>
          <w:bCs w:val="0"/>
          <w:sz w:val="24"/>
          <w:szCs w:val="24"/>
        </w:rPr>
        <w:t>Все затраты, связанные с устранением дефектов поставленного товара, вызванных нарушением технологии изготовления, поставки, в том числе затраты на демонтаж, транспортировку, устранение дефектов и последующий монтаж, несет поставщик данного товара.</w:t>
      </w:r>
    </w:p>
    <w:p w14:paraId="619A3073" w14:textId="3EEE1F61" w:rsidR="008F2A3E" w:rsidRPr="00D648C2" w:rsidRDefault="00833379" w:rsidP="007C63D5">
      <w:pPr>
        <w:widowControl/>
        <w:tabs>
          <w:tab w:val="left" w:pos="993"/>
          <w:tab w:val="left" w:pos="1134"/>
        </w:tabs>
        <w:spacing w:after="120"/>
        <w:ind w:left="567"/>
        <w:contextualSpacing/>
        <w:jc w:val="both"/>
        <w:rPr>
          <w:bCs w:val="0"/>
          <w:sz w:val="24"/>
          <w:szCs w:val="24"/>
          <w:lang w:eastAsia="en-US"/>
        </w:rPr>
      </w:pPr>
      <w:r w:rsidRPr="00D648C2">
        <w:rPr>
          <w:sz w:val="24"/>
          <w:szCs w:val="24"/>
        </w:rPr>
        <w:t>2.</w:t>
      </w:r>
      <w:r w:rsidR="006741D0" w:rsidRPr="00D648C2">
        <w:rPr>
          <w:sz w:val="24"/>
          <w:szCs w:val="24"/>
        </w:rPr>
        <w:t>6</w:t>
      </w:r>
      <w:r w:rsidRPr="00D648C2">
        <w:rPr>
          <w:sz w:val="24"/>
          <w:szCs w:val="24"/>
        </w:rPr>
        <w:t xml:space="preserve">. </w:t>
      </w:r>
      <w:r w:rsidR="005A74E5" w:rsidRPr="00D648C2">
        <w:rPr>
          <w:rFonts w:eastAsiaTheme="minorEastAsia"/>
          <w:bCs w:val="0"/>
          <w:sz w:val="24"/>
          <w:szCs w:val="24"/>
          <w:lang w:eastAsia="en-US"/>
        </w:rPr>
        <w:t>Требования по осуществлению сопутствующих работ при поставке товаров</w:t>
      </w:r>
    </w:p>
    <w:p w14:paraId="619A3074" w14:textId="454EF387" w:rsidR="008F2A3E" w:rsidRPr="00D648C2" w:rsidRDefault="001A7524" w:rsidP="007C63D5">
      <w:pPr>
        <w:widowControl/>
        <w:tabs>
          <w:tab w:val="left" w:pos="993"/>
          <w:tab w:val="left" w:pos="1134"/>
        </w:tabs>
        <w:spacing w:after="120"/>
        <w:ind w:left="567"/>
        <w:jc w:val="both"/>
        <w:rPr>
          <w:b w:val="0"/>
          <w:bCs w:val="0"/>
          <w:sz w:val="24"/>
          <w:szCs w:val="24"/>
          <w:lang w:eastAsia="en-US"/>
        </w:rPr>
      </w:pPr>
      <w:r w:rsidRPr="00D648C2">
        <w:rPr>
          <w:b w:val="0"/>
          <w:bCs w:val="0"/>
          <w:sz w:val="24"/>
          <w:szCs w:val="24"/>
          <w:lang w:eastAsia="en-US"/>
        </w:rPr>
        <w:t xml:space="preserve">Погрузка, доставка, выгрузка, подъем на этаж должны быть произведены до </w:t>
      </w:r>
      <w:r w:rsidR="002D471D" w:rsidRPr="00D648C2">
        <w:rPr>
          <w:b w:val="0"/>
          <w:bCs w:val="0"/>
          <w:sz w:val="24"/>
          <w:szCs w:val="24"/>
          <w:lang w:eastAsia="en-US"/>
        </w:rPr>
        <w:t>офисов покупателя</w:t>
      </w:r>
      <w:r w:rsidRPr="00D648C2">
        <w:rPr>
          <w:b w:val="0"/>
          <w:bCs w:val="0"/>
          <w:sz w:val="24"/>
          <w:szCs w:val="24"/>
          <w:lang w:eastAsia="en-US"/>
        </w:rPr>
        <w:t xml:space="preserve"> транспортом и силами Поставщика, с согласованием времени доставки. </w:t>
      </w:r>
      <w:r w:rsidR="00554883" w:rsidRPr="00D648C2">
        <w:rPr>
          <w:b w:val="0"/>
          <w:bCs w:val="0"/>
          <w:sz w:val="24"/>
          <w:szCs w:val="24"/>
          <w:lang w:eastAsia="en-US"/>
        </w:rPr>
        <w:t xml:space="preserve">Затраты на погрузочно-разгрузочные работы и доставку товара </w:t>
      </w:r>
      <w:r w:rsidR="00CC642D" w:rsidRPr="00D648C2">
        <w:rPr>
          <w:b w:val="0"/>
          <w:bCs w:val="0"/>
          <w:sz w:val="24"/>
          <w:szCs w:val="24"/>
          <w:lang w:eastAsia="en-US"/>
        </w:rPr>
        <w:t>У</w:t>
      </w:r>
      <w:r w:rsidR="00554883" w:rsidRPr="00D648C2">
        <w:rPr>
          <w:b w:val="0"/>
          <w:bCs w:val="0"/>
          <w:sz w:val="24"/>
          <w:szCs w:val="24"/>
          <w:lang w:eastAsia="en-US"/>
        </w:rPr>
        <w:t xml:space="preserve">частник закупки должен включить в цену своего предложения.  </w:t>
      </w:r>
    </w:p>
    <w:p w14:paraId="619A3075" w14:textId="77777777" w:rsidR="008F2A3E" w:rsidRPr="00D648C2" w:rsidRDefault="005A74E5" w:rsidP="001A7524">
      <w:pPr>
        <w:widowControl/>
        <w:numPr>
          <w:ilvl w:val="0"/>
          <w:numId w:val="2"/>
        </w:numPr>
        <w:spacing w:after="240"/>
        <w:ind w:left="284" w:firstLine="142"/>
        <w:contextualSpacing/>
        <w:jc w:val="both"/>
        <w:rPr>
          <w:rFonts w:eastAsiaTheme="minorEastAsia"/>
          <w:bCs w:val="0"/>
          <w:sz w:val="24"/>
          <w:szCs w:val="24"/>
          <w:lang w:eastAsia="en-US"/>
        </w:rPr>
      </w:pPr>
      <w:r w:rsidRPr="00D648C2">
        <w:rPr>
          <w:rFonts w:eastAsiaTheme="minorEastAsia"/>
          <w:bCs w:val="0"/>
          <w:sz w:val="24"/>
          <w:szCs w:val="24"/>
          <w:lang w:eastAsia="en-US"/>
        </w:rPr>
        <w:t>ТРЕБОВАНИЯ К ВЫПОЛНЕНИЮ ПОСТАВКИ ТОВАРОВ</w:t>
      </w:r>
    </w:p>
    <w:p w14:paraId="619A3076" w14:textId="77777777" w:rsidR="008F2A3E" w:rsidRPr="00D648C2" w:rsidRDefault="005A74E5" w:rsidP="007F602A">
      <w:pPr>
        <w:widowControl/>
        <w:numPr>
          <w:ilvl w:val="3"/>
          <w:numId w:val="7"/>
        </w:numPr>
        <w:tabs>
          <w:tab w:val="left" w:pos="993"/>
          <w:tab w:val="left" w:pos="1134"/>
        </w:tabs>
        <w:spacing w:after="240"/>
        <w:ind w:left="567" w:firstLine="0"/>
        <w:contextualSpacing/>
        <w:jc w:val="both"/>
        <w:rPr>
          <w:rFonts w:eastAsiaTheme="minorEastAsia"/>
          <w:bCs w:val="0"/>
          <w:sz w:val="24"/>
          <w:szCs w:val="24"/>
          <w:lang w:eastAsia="en-US"/>
        </w:rPr>
      </w:pPr>
      <w:r w:rsidRPr="00D648C2">
        <w:rPr>
          <w:rFonts w:eastAsiaTheme="minorEastAsia"/>
          <w:bCs w:val="0"/>
          <w:sz w:val="24"/>
          <w:szCs w:val="24"/>
          <w:lang w:eastAsia="en-US"/>
        </w:rPr>
        <w:t>Требования к отгрузке и доставке приобретаемых товаров</w:t>
      </w:r>
    </w:p>
    <w:p w14:paraId="1BAC12D9" w14:textId="1898A5FC" w:rsidR="007F602A" w:rsidRPr="00470E0A" w:rsidRDefault="00470E0A" w:rsidP="007F602A">
      <w:pPr>
        <w:autoSpaceDE w:val="0"/>
        <w:autoSpaceDN w:val="0"/>
        <w:adjustRightInd w:val="0"/>
        <w:ind w:left="567"/>
        <w:jc w:val="both"/>
        <w:rPr>
          <w:b w:val="0"/>
          <w:sz w:val="24"/>
          <w:szCs w:val="24"/>
        </w:rPr>
      </w:pPr>
      <w:r>
        <w:rPr>
          <w:b w:val="0"/>
          <w:sz w:val="24"/>
          <w:szCs w:val="24"/>
        </w:rPr>
        <w:t xml:space="preserve">3.1.1. </w:t>
      </w:r>
      <w:r w:rsidR="007F602A" w:rsidRPr="00470E0A">
        <w:rPr>
          <w:b w:val="0"/>
          <w:sz w:val="24"/>
          <w:szCs w:val="24"/>
        </w:rPr>
        <w:t>Погрузка товара, его доставка до склада заказчика должна осуществляться силами поставщика. Затраты на погрузочные работы и доставку товара участник закупки должен включить в цену своего предложения. Участник закупки должен включить в цену своего предложения расходы, связанные со страхованием, с уплатой таможенных пошлин, налогов, сборов и других обязательных платежей.</w:t>
      </w:r>
    </w:p>
    <w:p w14:paraId="335BBE0A" w14:textId="77777777" w:rsidR="007F602A" w:rsidRPr="00470E0A" w:rsidRDefault="007F602A" w:rsidP="007F602A">
      <w:pPr>
        <w:autoSpaceDE w:val="0"/>
        <w:autoSpaceDN w:val="0"/>
        <w:adjustRightInd w:val="0"/>
        <w:ind w:left="567"/>
        <w:jc w:val="both"/>
        <w:rPr>
          <w:b w:val="0"/>
          <w:sz w:val="24"/>
          <w:szCs w:val="24"/>
        </w:rPr>
      </w:pPr>
      <w:r w:rsidRPr="00470E0A">
        <w:rPr>
          <w:b w:val="0"/>
          <w:sz w:val="24"/>
          <w:szCs w:val="24"/>
        </w:rPr>
        <w:t xml:space="preserve">Поставка закупаемых товаров должна быть осуществлена до склада заказчика/покупателя, находящегося по адресу: 195009, г. Санкт-Петербург Арсенальная улица дом 1 корп. 2. </w:t>
      </w:r>
    </w:p>
    <w:p w14:paraId="19DD1BD9" w14:textId="3F5C779A" w:rsidR="00B22993" w:rsidRPr="00D648C2" w:rsidRDefault="00470E0A" w:rsidP="007F602A">
      <w:pPr>
        <w:widowControl/>
        <w:tabs>
          <w:tab w:val="left" w:pos="993"/>
          <w:tab w:val="left" w:pos="1134"/>
        </w:tabs>
        <w:spacing w:after="960"/>
        <w:ind w:left="567"/>
        <w:contextualSpacing/>
        <w:jc w:val="both"/>
        <w:rPr>
          <w:rFonts w:eastAsiaTheme="minorEastAsia"/>
          <w:b w:val="0"/>
          <w:sz w:val="24"/>
          <w:szCs w:val="24"/>
          <w:lang w:eastAsia="en-US"/>
        </w:rPr>
      </w:pPr>
      <w:r>
        <w:rPr>
          <w:rFonts w:eastAsiaTheme="minorEastAsia"/>
          <w:b w:val="0"/>
          <w:sz w:val="24"/>
          <w:szCs w:val="24"/>
          <w:lang w:eastAsia="en-US"/>
        </w:rPr>
        <w:t xml:space="preserve">3.1.2. </w:t>
      </w:r>
      <w:r w:rsidR="001A7524" w:rsidRPr="00470E0A">
        <w:rPr>
          <w:rFonts w:eastAsiaTheme="minorEastAsia"/>
          <w:b w:val="0"/>
          <w:sz w:val="24"/>
          <w:szCs w:val="24"/>
          <w:lang w:eastAsia="en-US"/>
        </w:rPr>
        <w:t xml:space="preserve">Поставка Товара осуществляется партиями </w:t>
      </w:r>
      <w:r w:rsidR="00B52794" w:rsidRPr="00470E0A">
        <w:rPr>
          <w:b w:val="0"/>
          <w:sz w:val="24"/>
          <w:szCs w:val="24"/>
        </w:rPr>
        <w:t xml:space="preserve">в течение 4-5 рабочих дней </w:t>
      </w:r>
      <w:r w:rsidR="005A74E5" w:rsidRPr="00470E0A">
        <w:rPr>
          <w:rFonts w:eastAsiaTheme="minorEastAsia"/>
          <w:b w:val="0"/>
          <w:sz w:val="24"/>
          <w:szCs w:val="24"/>
          <w:lang w:eastAsia="en-US"/>
        </w:rPr>
        <w:t xml:space="preserve">с </w:t>
      </w:r>
      <w:r w:rsidR="0026260D" w:rsidRPr="00470E0A">
        <w:rPr>
          <w:rFonts w:eastAsiaTheme="minorEastAsia"/>
          <w:b w:val="0"/>
          <w:sz w:val="24"/>
          <w:szCs w:val="24"/>
          <w:lang w:eastAsia="en-US"/>
        </w:rPr>
        <w:t>момента получения</w:t>
      </w:r>
      <w:r w:rsidR="005A74E5" w:rsidRPr="00470E0A">
        <w:rPr>
          <w:rFonts w:eastAsiaTheme="minorEastAsia"/>
          <w:b w:val="0"/>
          <w:sz w:val="24"/>
          <w:szCs w:val="24"/>
          <w:lang w:eastAsia="en-US"/>
        </w:rPr>
        <w:t xml:space="preserve"> Заявки</w:t>
      </w:r>
      <w:r w:rsidR="001A7524" w:rsidRPr="00470E0A">
        <w:rPr>
          <w:rFonts w:eastAsiaTheme="minorEastAsia"/>
          <w:b w:val="0"/>
          <w:sz w:val="24"/>
          <w:szCs w:val="24"/>
          <w:lang w:eastAsia="en-US"/>
        </w:rPr>
        <w:t>.</w:t>
      </w:r>
    </w:p>
    <w:p w14:paraId="619A307A" w14:textId="0C255063" w:rsidR="008F2A3E" w:rsidRPr="00D648C2" w:rsidRDefault="005A74E5" w:rsidP="007F602A">
      <w:pPr>
        <w:widowControl/>
        <w:tabs>
          <w:tab w:val="left" w:pos="993"/>
          <w:tab w:val="left" w:pos="1134"/>
        </w:tabs>
        <w:spacing w:after="960"/>
        <w:ind w:left="567"/>
        <w:contextualSpacing/>
        <w:jc w:val="both"/>
        <w:rPr>
          <w:rFonts w:eastAsiaTheme="minorEastAsia"/>
          <w:bCs w:val="0"/>
          <w:sz w:val="24"/>
          <w:szCs w:val="24"/>
          <w:lang w:eastAsia="en-US"/>
        </w:rPr>
      </w:pPr>
      <w:r w:rsidRPr="00D648C2">
        <w:rPr>
          <w:rFonts w:eastAsiaTheme="minorEastAsia"/>
          <w:bCs w:val="0"/>
          <w:sz w:val="24"/>
          <w:szCs w:val="24"/>
          <w:lang w:eastAsia="en-US"/>
        </w:rPr>
        <w:t>3.2. Требования к таре и упаковке приобретаемых товаров</w:t>
      </w:r>
    </w:p>
    <w:p w14:paraId="619A307B" w14:textId="77777777" w:rsidR="008F2A3E" w:rsidRPr="00D648C2" w:rsidRDefault="005A74E5" w:rsidP="007F602A">
      <w:pPr>
        <w:tabs>
          <w:tab w:val="left" w:pos="993"/>
          <w:tab w:val="left" w:pos="1134"/>
        </w:tabs>
        <w:ind w:left="567"/>
        <w:contextualSpacing/>
        <w:jc w:val="both"/>
        <w:rPr>
          <w:rFonts w:eastAsiaTheme="minorEastAsia"/>
          <w:b w:val="0"/>
          <w:sz w:val="24"/>
          <w:szCs w:val="24"/>
          <w:lang w:eastAsia="en-US"/>
        </w:rPr>
      </w:pPr>
      <w:r w:rsidRPr="00D648C2">
        <w:rPr>
          <w:rFonts w:eastAsiaTheme="minorEastAsia"/>
          <w:b w:val="0"/>
          <w:sz w:val="24"/>
          <w:szCs w:val="24"/>
          <w:lang w:eastAsia="en-US"/>
        </w:rPr>
        <w:t xml:space="preserve">3.2.1.  </w:t>
      </w:r>
      <w:r w:rsidRPr="00D648C2">
        <w:rPr>
          <w:rFonts w:eastAsiaTheme="minorEastAsia"/>
          <w:b w:val="0"/>
          <w:bCs w:val="0"/>
          <w:sz w:val="24"/>
          <w:szCs w:val="24"/>
          <w:lang w:eastAsia="en-US"/>
        </w:rPr>
        <w:t>Товар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18F032B5" w14:textId="51D6149B" w:rsidR="00363090" w:rsidRPr="00D648C2" w:rsidRDefault="005A74E5" w:rsidP="007F602A">
      <w:pPr>
        <w:tabs>
          <w:tab w:val="left" w:pos="993"/>
          <w:tab w:val="left" w:pos="1134"/>
        </w:tabs>
        <w:ind w:left="567"/>
        <w:jc w:val="both"/>
        <w:rPr>
          <w:rFonts w:eastAsiaTheme="minorEastAsia"/>
          <w:b w:val="0"/>
          <w:sz w:val="24"/>
          <w:szCs w:val="24"/>
          <w:lang w:eastAsia="en-US"/>
        </w:rPr>
      </w:pPr>
      <w:r w:rsidRPr="00D648C2">
        <w:rPr>
          <w:rFonts w:eastAsiaTheme="minorEastAsia"/>
          <w:b w:val="0"/>
          <w:sz w:val="24"/>
          <w:szCs w:val="24"/>
          <w:lang w:eastAsia="en-US"/>
        </w:rPr>
        <w:t>3.2.2.  Стоимость тары, упаковки включена в цен</w:t>
      </w:r>
      <w:r w:rsidR="009664C1" w:rsidRPr="00D648C2">
        <w:rPr>
          <w:rFonts w:eastAsiaTheme="minorEastAsia"/>
          <w:b w:val="0"/>
          <w:sz w:val="24"/>
          <w:szCs w:val="24"/>
          <w:lang w:eastAsia="en-US"/>
        </w:rPr>
        <w:t>у</w:t>
      </w:r>
      <w:r w:rsidRPr="00D648C2">
        <w:rPr>
          <w:rFonts w:eastAsiaTheme="minorEastAsia"/>
          <w:b w:val="0"/>
          <w:sz w:val="24"/>
          <w:szCs w:val="24"/>
          <w:lang w:eastAsia="en-US"/>
        </w:rPr>
        <w:t xml:space="preserve"> Товара. Тара, упаковка возврату не подлежит.</w:t>
      </w:r>
    </w:p>
    <w:p w14:paraId="138A035C" w14:textId="1AD220D3" w:rsidR="007F602A" w:rsidRPr="00D648C2" w:rsidRDefault="007F602A" w:rsidP="007F602A">
      <w:pPr>
        <w:autoSpaceDE w:val="0"/>
        <w:autoSpaceDN w:val="0"/>
        <w:adjustRightInd w:val="0"/>
        <w:ind w:left="567"/>
        <w:jc w:val="both"/>
        <w:rPr>
          <w:b w:val="0"/>
          <w:sz w:val="24"/>
          <w:szCs w:val="24"/>
        </w:rPr>
      </w:pPr>
      <w:r w:rsidRPr="00D648C2">
        <w:rPr>
          <w:sz w:val="24"/>
          <w:szCs w:val="24"/>
        </w:rPr>
        <w:t xml:space="preserve"> 3.3. Требования к приемке товаров</w:t>
      </w:r>
    </w:p>
    <w:p w14:paraId="30AF93AD" w14:textId="77777777" w:rsidR="007F602A" w:rsidRPr="00D648C2" w:rsidRDefault="007F602A" w:rsidP="00470E0A">
      <w:pPr>
        <w:pStyle w:val="af9"/>
        <w:tabs>
          <w:tab w:val="left" w:pos="567"/>
        </w:tabs>
        <w:autoSpaceDE w:val="0"/>
        <w:autoSpaceDN w:val="0"/>
        <w:adjustRightInd w:val="0"/>
        <w:ind w:left="567"/>
        <w:jc w:val="both"/>
      </w:pPr>
      <w:r w:rsidRPr="00D648C2">
        <w:t>Приемка Товара осуществляется по факту поставки товара. Прием товара по наименованию, качеству и количеству производится Покупателем в присутствии поставщика либо его надлежаще уполномоченного представителя в день поставки Товара путем его визуального осмотра и подписанием Товарных накладных.</w:t>
      </w:r>
    </w:p>
    <w:p w14:paraId="5AC1109D" w14:textId="23C42069" w:rsidR="007F602A" w:rsidRPr="00D648C2" w:rsidRDefault="007F602A" w:rsidP="007F602A">
      <w:pPr>
        <w:autoSpaceDE w:val="0"/>
        <w:autoSpaceDN w:val="0"/>
        <w:adjustRightInd w:val="0"/>
        <w:ind w:left="567"/>
        <w:jc w:val="both"/>
        <w:rPr>
          <w:b w:val="0"/>
          <w:sz w:val="24"/>
          <w:szCs w:val="24"/>
        </w:rPr>
      </w:pPr>
      <w:r w:rsidRPr="00D648C2">
        <w:rPr>
          <w:sz w:val="24"/>
          <w:szCs w:val="24"/>
        </w:rPr>
        <w:t xml:space="preserve">  3.4. Требования к передаваемой документация по оценке соответствия требованиям безопасности и качественным показателям товаров</w:t>
      </w:r>
    </w:p>
    <w:p w14:paraId="3BA73CCA" w14:textId="77777777" w:rsidR="007F602A" w:rsidRPr="00D648C2" w:rsidRDefault="007F602A" w:rsidP="007F602A">
      <w:pPr>
        <w:autoSpaceDE w:val="0"/>
        <w:autoSpaceDN w:val="0"/>
        <w:adjustRightInd w:val="0"/>
        <w:ind w:left="567" w:firstLine="708"/>
        <w:jc w:val="both"/>
        <w:rPr>
          <w:sz w:val="24"/>
          <w:szCs w:val="24"/>
        </w:rPr>
      </w:pPr>
      <w:bookmarkStart w:id="0" w:name="_Hlk191302643"/>
      <w:r w:rsidRPr="00D648C2">
        <w:rPr>
          <w:b w:val="0"/>
          <w:bCs w:val="0"/>
          <w:sz w:val="24"/>
          <w:szCs w:val="24"/>
        </w:rPr>
        <w:t>Не требуется</w:t>
      </w:r>
      <w:r w:rsidRPr="00D648C2">
        <w:rPr>
          <w:sz w:val="24"/>
          <w:szCs w:val="24"/>
        </w:rPr>
        <w:t>.</w:t>
      </w:r>
    </w:p>
    <w:bookmarkEnd w:id="0"/>
    <w:p w14:paraId="19D3DE7D" w14:textId="6E4348BA" w:rsidR="007F602A" w:rsidRPr="00D648C2" w:rsidRDefault="007F602A" w:rsidP="007F602A">
      <w:pPr>
        <w:autoSpaceDE w:val="0"/>
        <w:autoSpaceDN w:val="0"/>
        <w:adjustRightInd w:val="0"/>
        <w:ind w:left="567"/>
        <w:jc w:val="both"/>
        <w:rPr>
          <w:b w:val="0"/>
          <w:sz w:val="24"/>
          <w:szCs w:val="24"/>
        </w:rPr>
      </w:pPr>
      <w:r w:rsidRPr="00D648C2">
        <w:rPr>
          <w:sz w:val="24"/>
          <w:szCs w:val="24"/>
        </w:rPr>
        <w:t xml:space="preserve">  3.5. Прочие требования к поставке товаров</w:t>
      </w:r>
    </w:p>
    <w:p w14:paraId="14083CED" w14:textId="7DFCFF4A" w:rsidR="00833379" w:rsidRPr="00D648C2" w:rsidRDefault="007F602A" w:rsidP="00470E0A">
      <w:pPr>
        <w:pStyle w:val="af9"/>
        <w:autoSpaceDE w:val="0"/>
        <w:autoSpaceDN w:val="0"/>
        <w:adjustRightInd w:val="0"/>
        <w:spacing w:after="240"/>
        <w:ind w:left="567"/>
        <w:jc w:val="both"/>
        <w:rPr>
          <w:rFonts w:eastAsiaTheme="minorEastAsia"/>
        </w:rPr>
      </w:pPr>
      <w:r w:rsidRPr="00D648C2">
        <w:rPr>
          <w:rFonts w:eastAsiaTheme="minorEastAsia"/>
        </w:rPr>
        <w:t>В техническом предложении Участник должен предоставить подтверждение что поставляемый товар соответствует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14:paraId="4CF87625" w14:textId="2C11DAD7" w:rsidR="007E34D2" w:rsidRPr="00D648C2" w:rsidRDefault="007E34D2" w:rsidP="007F602A">
      <w:pPr>
        <w:pStyle w:val="af9"/>
        <w:numPr>
          <w:ilvl w:val="0"/>
          <w:numId w:val="2"/>
        </w:numPr>
        <w:tabs>
          <w:tab w:val="left" w:pos="993"/>
          <w:tab w:val="left" w:pos="1134"/>
        </w:tabs>
        <w:ind w:left="567"/>
        <w:jc w:val="both"/>
        <w:rPr>
          <w:b/>
          <w:bCs/>
        </w:rPr>
      </w:pPr>
      <w:r w:rsidRPr="00D648C2">
        <w:rPr>
          <w:b/>
          <w:bCs/>
        </w:rPr>
        <w:t>ПОРЯДОК ФОРМИРОВАНИЯ КОММЕРЧЕСКОГО ПРЕДЛОЖЕНИЯ УЧАСТНИКА ЗАКУПКИ</w:t>
      </w:r>
    </w:p>
    <w:p w14:paraId="4D41B317" w14:textId="77777777" w:rsidR="007F602A" w:rsidRPr="00470E0A" w:rsidRDefault="007F602A" w:rsidP="007F602A">
      <w:pPr>
        <w:autoSpaceDE w:val="0"/>
        <w:autoSpaceDN w:val="0"/>
        <w:adjustRightInd w:val="0"/>
        <w:ind w:left="567"/>
        <w:jc w:val="both"/>
        <w:rPr>
          <w:b w:val="0"/>
          <w:bCs w:val="0"/>
          <w:sz w:val="24"/>
          <w:szCs w:val="24"/>
        </w:rPr>
      </w:pPr>
      <w:r w:rsidRPr="00470E0A">
        <w:rPr>
          <w:rFonts w:eastAsiaTheme="minorEastAsia"/>
          <w:b w:val="0"/>
          <w:bCs w:val="0"/>
          <w:sz w:val="24"/>
          <w:szCs w:val="24"/>
        </w:rPr>
        <w:t>Участник формирует свое коммерческое предложение по форме и в соответствии с инструкциями, указанными в закупочной документации.</w:t>
      </w:r>
    </w:p>
    <w:p w14:paraId="158DEE1A" w14:textId="230F0859" w:rsidR="007F602A" w:rsidRPr="00D648C2" w:rsidRDefault="007F602A" w:rsidP="007F602A">
      <w:pPr>
        <w:autoSpaceDE w:val="0"/>
        <w:autoSpaceDN w:val="0"/>
        <w:adjustRightInd w:val="0"/>
        <w:ind w:left="567"/>
        <w:jc w:val="both"/>
        <w:rPr>
          <w:b w:val="0"/>
          <w:bCs w:val="0"/>
          <w:sz w:val="24"/>
          <w:szCs w:val="24"/>
        </w:rPr>
      </w:pPr>
      <w:r w:rsidRPr="00470E0A">
        <w:rPr>
          <w:b w:val="0"/>
          <w:bCs w:val="0"/>
          <w:sz w:val="24"/>
          <w:szCs w:val="24"/>
        </w:rPr>
        <w:t>Требования к порядку расчетов указаны в проекте Договора.</w:t>
      </w:r>
    </w:p>
    <w:p w14:paraId="7CFF146B" w14:textId="77777777" w:rsidR="0026260D" w:rsidRPr="00D648C2" w:rsidRDefault="0026260D" w:rsidP="007F602A">
      <w:pPr>
        <w:pStyle w:val="af9"/>
        <w:autoSpaceDE w:val="0"/>
        <w:autoSpaceDN w:val="0"/>
        <w:adjustRightInd w:val="0"/>
        <w:ind w:left="567"/>
        <w:jc w:val="both"/>
      </w:pPr>
    </w:p>
    <w:p w14:paraId="00F414C5" w14:textId="421B7EE1" w:rsidR="007F602A" w:rsidRPr="00D648C2" w:rsidRDefault="0026260D" w:rsidP="0026260D">
      <w:pPr>
        <w:autoSpaceDE w:val="0"/>
        <w:autoSpaceDN w:val="0"/>
        <w:adjustRightInd w:val="0"/>
        <w:ind w:left="-142"/>
        <w:jc w:val="both"/>
        <w:rPr>
          <w:sz w:val="24"/>
          <w:szCs w:val="24"/>
        </w:rPr>
      </w:pPr>
      <w:r w:rsidRPr="00D648C2">
        <w:rPr>
          <w:sz w:val="24"/>
          <w:szCs w:val="24"/>
        </w:rPr>
        <w:t xml:space="preserve">      </w:t>
      </w:r>
      <w:r w:rsidR="007F602A" w:rsidRPr="00D648C2">
        <w:rPr>
          <w:sz w:val="24"/>
          <w:szCs w:val="24"/>
        </w:rPr>
        <w:t xml:space="preserve">5. </w:t>
      </w:r>
      <w:r w:rsidRPr="00D648C2">
        <w:rPr>
          <w:sz w:val="24"/>
          <w:szCs w:val="24"/>
        </w:rPr>
        <w:t xml:space="preserve">   </w:t>
      </w:r>
      <w:r w:rsidR="007F602A" w:rsidRPr="00D648C2">
        <w:rPr>
          <w:sz w:val="24"/>
          <w:szCs w:val="24"/>
        </w:rPr>
        <w:t xml:space="preserve">ТРЕБОВАНИЯ К УЧАСТНИКАМ ЗАКУПКИ </w:t>
      </w:r>
    </w:p>
    <w:p w14:paraId="2ECD7B52" w14:textId="77777777" w:rsidR="007F602A" w:rsidRPr="00D648C2" w:rsidRDefault="007F602A" w:rsidP="007F602A">
      <w:pPr>
        <w:pStyle w:val="af9"/>
        <w:autoSpaceDE w:val="0"/>
        <w:autoSpaceDN w:val="0"/>
        <w:adjustRightInd w:val="0"/>
        <w:ind w:left="567"/>
        <w:jc w:val="both"/>
        <w:rPr>
          <w:b/>
          <w:bCs/>
        </w:rPr>
      </w:pPr>
    </w:p>
    <w:p w14:paraId="42B41AA7" w14:textId="77777777" w:rsidR="0026260D" w:rsidRPr="00D648C2" w:rsidRDefault="007F602A" w:rsidP="0026260D">
      <w:pPr>
        <w:autoSpaceDE w:val="0"/>
        <w:autoSpaceDN w:val="0"/>
        <w:adjustRightInd w:val="0"/>
        <w:spacing w:after="240"/>
        <w:ind w:left="567"/>
        <w:contextualSpacing/>
        <w:jc w:val="both"/>
        <w:rPr>
          <w:sz w:val="24"/>
          <w:szCs w:val="24"/>
          <w:lang w:eastAsia="en-US"/>
        </w:rPr>
      </w:pPr>
      <w:r w:rsidRPr="00D648C2">
        <w:rPr>
          <w:sz w:val="24"/>
          <w:szCs w:val="24"/>
          <w:lang w:eastAsia="en-US"/>
        </w:rPr>
        <w:t xml:space="preserve">5.1. </w:t>
      </w:r>
      <w:r w:rsidRPr="00D648C2">
        <w:rPr>
          <w:sz w:val="24"/>
          <w:szCs w:val="24"/>
          <w:lang w:eastAsia="en-US"/>
        </w:rPr>
        <w:tab/>
        <w:t>Требования о наличии аккредитации в Группе «Интер РАО»</w:t>
      </w:r>
    </w:p>
    <w:p w14:paraId="43BBBC3F" w14:textId="2283ED63" w:rsidR="007F602A" w:rsidRPr="00D648C2" w:rsidRDefault="0026260D" w:rsidP="0026260D">
      <w:pPr>
        <w:autoSpaceDE w:val="0"/>
        <w:autoSpaceDN w:val="0"/>
        <w:adjustRightInd w:val="0"/>
        <w:spacing w:after="240"/>
        <w:ind w:left="567"/>
        <w:contextualSpacing/>
        <w:jc w:val="both"/>
        <w:rPr>
          <w:b w:val="0"/>
          <w:bCs w:val="0"/>
          <w:sz w:val="24"/>
          <w:szCs w:val="24"/>
          <w:lang w:eastAsia="en-US"/>
        </w:rPr>
      </w:pPr>
      <w:r w:rsidRPr="00D648C2">
        <w:rPr>
          <w:sz w:val="24"/>
          <w:szCs w:val="24"/>
          <w:lang w:eastAsia="en-US"/>
        </w:rPr>
        <w:t xml:space="preserve">                </w:t>
      </w:r>
      <w:r w:rsidR="007F602A" w:rsidRPr="00D648C2">
        <w:rPr>
          <w:b w:val="0"/>
          <w:bCs w:val="0"/>
          <w:sz w:val="24"/>
          <w:szCs w:val="24"/>
        </w:rPr>
        <w:t>Не устанавливаются.</w:t>
      </w:r>
    </w:p>
    <w:p w14:paraId="13D04C4E" w14:textId="4020C1E8" w:rsidR="007F602A" w:rsidRPr="00D648C2" w:rsidRDefault="007F602A" w:rsidP="0026260D">
      <w:pPr>
        <w:autoSpaceDE w:val="0"/>
        <w:autoSpaceDN w:val="0"/>
        <w:adjustRightInd w:val="0"/>
        <w:spacing w:after="240"/>
        <w:ind w:left="567"/>
        <w:contextualSpacing/>
        <w:jc w:val="both"/>
        <w:rPr>
          <w:sz w:val="24"/>
          <w:szCs w:val="24"/>
          <w:lang w:eastAsia="en-US"/>
        </w:rPr>
      </w:pPr>
      <w:r w:rsidRPr="00D648C2">
        <w:rPr>
          <w:sz w:val="24"/>
          <w:szCs w:val="24"/>
          <w:lang w:eastAsia="en-US"/>
        </w:rPr>
        <w:lastRenderedPageBreak/>
        <w:t xml:space="preserve">5.2. </w:t>
      </w:r>
      <w:r w:rsidRPr="00D648C2">
        <w:rPr>
          <w:sz w:val="24"/>
          <w:szCs w:val="24"/>
          <w:lang w:eastAsia="en-US"/>
        </w:rPr>
        <w:tab/>
        <w:t>Требования о наличии сертифицированных систем менеджмента</w:t>
      </w:r>
    </w:p>
    <w:p w14:paraId="390BF672" w14:textId="55F5ED5C" w:rsidR="007F602A" w:rsidRPr="00D648C2" w:rsidRDefault="0026260D" w:rsidP="0026260D">
      <w:pPr>
        <w:autoSpaceDE w:val="0"/>
        <w:autoSpaceDN w:val="0"/>
        <w:adjustRightInd w:val="0"/>
        <w:spacing w:after="240"/>
        <w:ind w:left="567"/>
        <w:contextualSpacing/>
        <w:jc w:val="both"/>
        <w:rPr>
          <w:sz w:val="24"/>
          <w:szCs w:val="24"/>
          <w:lang w:eastAsia="en-US"/>
        </w:rPr>
      </w:pPr>
      <w:bookmarkStart w:id="1" w:name="_Hlk124323559"/>
      <w:r w:rsidRPr="00D648C2">
        <w:rPr>
          <w:b w:val="0"/>
          <w:bCs w:val="0"/>
          <w:sz w:val="24"/>
          <w:szCs w:val="24"/>
        </w:rPr>
        <w:t xml:space="preserve">               </w:t>
      </w:r>
      <w:r w:rsidR="007F602A" w:rsidRPr="00D648C2">
        <w:rPr>
          <w:b w:val="0"/>
          <w:bCs w:val="0"/>
          <w:sz w:val="24"/>
          <w:szCs w:val="24"/>
        </w:rPr>
        <w:t>Не устанавливаются</w:t>
      </w:r>
      <w:r w:rsidR="007F602A" w:rsidRPr="00D648C2">
        <w:rPr>
          <w:sz w:val="24"/>
          <w:szCs w:val="24"/>
        </w:rPr>
        <w:t>.</w:t>
      </w:r>
    </w:p>
    <w:bookmarkEnd w:id="1"/>
    <w:p w14:paraId="1AFA5067" w14:textId="031DF828" w:rsidR="007F602A" w:rsidRPr="00D648C2" w:rsidRDefault="0026260D" w:rsidP="0026260D">
      <w:pPr>
        <w:autoSpaceDE w:val="0"/>
        <w:autoSpaceDN w:val="0"/>
        <w:adjustRightInd w:val="0"/>
        <w:spacing w:after="240"/>
        <w:contextualSpacing/>
        <w:jc w:val="both"/>
        <w:rPr>
          <w:sz w:val="24"/>
          <w:szCs w:val="24"/>
          <w:lang w:eastAsia="en-US"/>
        </w:rPr>
      </w:pPr>
      <w:r w:rsidRPr="00D648C2">
        <w:rPr>
          <w:sz w:val="24"/>
          <w:szCs w:val="24"/>
          <w:lang w:eastAsia="en-US"/>
        </w:rPr>
        <w:t xml:space="preserve">           </w:t>
      </w:r>
      <w:r w:rsidR="007F602A" w:rsidRPr="00D648C2">
        <w:rPr>
          <w:sz w:val="24"/>
          <w:szCs w:val="24"/>
          <w:lang w:eastAsia="en-US"/>
        </w:rPr>
        <w:t>5.3.</w:t>
      </w:r>
      <w:r w:rsidR="007F602A" w:rsidRPr="00D648C2">
        <w:rPr>
          <w:sz w:val="24"/>
          <w:szCs w:val="24"/>
          <w:lang w:eastAsia="en-US"/>
        </w:rPr>
        <w:tab/>
        <w:t>Требования к опыту поставки товаров</w:t>
      </w:r>
    </w:p>
    <w:p w14:paraId="0FEB42DB" w14:textId="601F2422" w:rsidR="007F602A" w:rsidRPr="00D648C2" w:rsidRDefault="0026260D" w:rsidP="0026260D">
      <w:pPr>
        <w:autoSpaceDE w:val="0"/>
        <w:autoSpaceDN w:val="0"/>
        <w:adjustRightInd w:val="0"/>
        <w:spacing w:after="240"/>
        <w:contextualSpacing/>
        <w:jc w:val="both"/>
        <w:rPr>
          <w:sz w:val="24"/>
          <w:szCs w:val="24"/>
          <w:lang w:eastAsia="en-US"/>
        </w:rPr>
      </w:pPr>
      <w:r w:rsidRPr="00D648C2">
        <w:rPr>
          <w:b w:val="0"/>
          <w:bCs w:val="0"/>
          <w:sz w:val="24"/>
          <w:szCs w:val="24"/>
        </w:rPr>
        <w:t xml:space="preserve">                          </w:t>
      </w:r>
      <w:r w:rsidR="007F602A" w:rsidRPr="00D648C2">
        <w:rPr>
          <w:b w:val="0"/>
          <w:bCs w:val="0"/>
          <w:sz w:val="24"/>
          <w:szCs w:val="24"/>
        </w:rPr>
        <w:t>Не устанавливаются</w:t>
      </w:r>
      <w:r w:rsidR="007F602A" w:rsidRPr="00D648C2">
        <w:rPr>
          <w:sz w:val="24"/>
          <w:szCs w:val="24"/>
        </w:rPr>
        <w:t>.</w:t>
      </w:r>
    </w:p>
    <w:p w14:paraId="4F709151" w14:textId="02294B9E" w:rsidR="007F602A" w:rsidRPr="00D648C2" w:rsidRDefault="0026260D" w:rsidP="0026260D">
      <w:pPr>
        <w:autoSpaceDE w:val="0"/>
        <w:autoSpaceDN w:val="0"/>
        <w:adjustRightInd w:val="0"/>
        <w:spacing w:after="240"/>
        <w:contextualSpacing/>
        <w:jc w:val="both"/>
        <w:rPr>
          <w:strike/>
          <w:sz w:val="24"/>
          <w:szCs w:val="24"/>
          <w:lang w:eastAsia="en-US"/>
        </w:rPr>
      </w:pPr>
      <w:r w:rsidRPr="00D648C2">
        <w:rPr>
          <w:sz w:val="24"/>
          <w:szCs w:val="24"/>
          <w:lang w:eastAsia="en-US"/>
        </w:rPr>
        <w:t xml:space="preserve">           </w:t>
      </w:r>
      <w:r w:rsidR="007F602A" w:rsidRPr="00D648C2">
        <w:rPr>
          <w:sz w:val="24"/>
          <w:szCs w:val="24"/>
          <w:lang w:eastAsia="en-US"/>
        </w:rPr>
        <w:t>5.4.</w:t>
      </w:r>
      <w:r w:rsidR="007F602A" w:rsidRPr="00D648C2">
        <w:rPr>
          <w:sz w:val="24"/>
          <w:szCs w:val="24"/>
          <w:lang w:eastAsia="en-US"/>
        </w:rPr>
        <w:tab/>
      </w:r>
      <w:r w:rsidR="007F602A" w:rsidRPr="00D648C2">
        <w:rPr>
          <w:rFonts w:eastAsiaTheme="minorEastAsia"/>
          <w:sz w:val="24"/>
          <w:szCs w:val="24"/>
        </w:rPr>
        <w:t>Требования о предоставлении информации о производителе и о подтверждении отношений с ним</w:t>
      </w:r>
      <w:r w:rsidR="007F602A" w:rsidRPr="00D648C2">
        <w:rPr>
          <w:sz w:val="24"/>
          <w:szCs w:val="24"/>
        </w:rPr>
        <w:t xml:space="preserve"> </w:t>
      </w:r>
    </w:p>
    <w:p w14:paraId="2C83AE63" w14:textId="3E93B172" w:rsidR="007F602A" w:rsidRPr="00D648C2" w:rsidRDefault="0026260D" w:rsidP="0026260D">
      <w:pPr>
        <w:autoSpaceDE w:val="0"/>
        <w:autoSpaceDN w:val="0"/>
        <w:adjustRightInd w:val="0"/>
        <w:spacing w:after="240"/>
        <w:contextualSpacing/>
        <w:jc w:val="both"/>
        <w:rPr>
          <w:b w:val="0"/>
          <w:bCs w:val="0"/>
          <w:sz w:val="24"/>
          <w:szCs w:val="24"/>
          <w:lang w:eastAsia="en-US"/>
        </w:rPr>
      </w:pPr>
      <w:r w:rsidRPr="00D648C2">
        <w:rPr>
          <w:sz w:val="24"/>
          <w:szCs w:val="24"/>
        </w:rPr>
        <w:t xml:space="preserve">                          </w:t>
      </w:r>
      <w:r w:rsidR="007F602A" w:rsidRPr="00D648C2">
        <w:rPr>
          <w:b w:val="0"/>
          <w:bCs w:val="0"/>
          <w:sz w:val="24"/>
          <w:szCs w:val="24"/>
        </w:rPr>
        <w:t>Не устанавливаются.</w:t>
      </w:r>
    </w:p>
    <w:p w14:paraId="52C5DD43" w14:textId="77777777" w:rsidR="007F602A" w:rsidRPr="00D648C2" w:rsidRDefault="007F602A" w:rsidP="007F602A">
      <w:pPr>
        <w:pStyle w:val="af9"/>
        <w:ind w:left="720"/>
        <w:rPr>
          <w:iCs/>
        </w:rPr>
      </w:pPr>
    </w:p>
    <w:p w14:paraId="3721562D" w14:textId="77777777" w:rsidR="0026260D" w:rsidRPr="00D648C2" w:rsidRDefault="0026260D" w:rsidP="007F602A">
      <w:pPr>
        <w:pStyle w:val="af9"/>
        <w:ind w:left="720"/>
        <w:rPr>
          <w:iCs/>
        </w:rPr>
      </w:pPr>
    </w:p>
    <w:p w14:paraId="0AA54346" w14:textId="5530D4C3" w:rsidR="0026260D" w:rsidRPr="00D648C2" w:rsidRDefault="007F602A" w:rsidP="0026260D">
      <w:pPr>
        <w:pStyle w:val="af9"/>
        <w:numPr>
          <w:ilvl w:val="0"/>
          <w:numId w:val="49"/>
        </w:numPr>
        <w:autoSpaceDE w:val="0"/>
        <w:autoSpaceDN w:val="0"/>
        <w:adjustRightInd w:val="0"/>
        <w:spacing w:after="160"/>
        <w:jc w:val="both"/>
        <w:rPr>
          <w:b/>
          <w:bCs/>
        </w:rPr>
      </w:pPr>
      <w:r w:rsidRPr="00D648C2">
        <w:rPr>
          <w:b/>
          <w:bCs/>
        </w:rPr>
        <w:t>ПРИЛОЖЕНИЯ К ТЗ</w:t>
      </w:r>
    </w:p>
    <w:p w14:paraId="65D20E1A" w14:textId="744AAE0E" w:rsidR="0026260D" w:rsidRPr="00D648C2" w:rsidRDefault="0026260D" w:rsidP="0026260D">
      <w:pPr>
        <w:pStyle w:val="af9"/>
        <w:autoSpaceDE w:val="0"/>
        <w:autoSpaceDN w:val="0"/>
        <w:adjustRightInd w:val="0"/>
        <w:spacing w:after="160"/>
        <w:ind w:left="1080"/>
        <w:jc w:val="both"/>
      </w:pPr>
      <w:r w:rsidRPr="00D648C2">
        <w:t xml:space="preserve">Приложение № 1. </w:t>
      </w:r>
      <w:r w:rsidR="007C63D5" w:rsidRPr="00D648C2">
        <w:t>Спецификация.</w:t>
      </w:r>
    </w:p>
    <w:p w14:paraId="0BAD0FD3" w14:textId="77777777" w:rsidR="007C63D5" w:rsidRDefault="007C63D5" w:rsidP="0026260D">
      <w:pPr>
        <w:contextualSpacing/>
        <w:jc w:val="both"/>
      </w:pPr>
    </w:p>
    <w:p w14:paraId="7B0AFCF0" w14:textId="77777777" w:rsidR="007C63D5" w:rsidRDefault="007C63D5" w:rsidP="0026260D">
      <w:pPr>
        <w:contextualSpacing/>
        <w:jc w:val="both"/>
      </w:pPr>
    </w:p>
    <w:p w14:paraId="2D769E3B" w14:textId="77777777" w:rsidR="007C63D5" w:rsidRDefault="007C63D5" w:rsidP="0026260D">
      <w:pPr>
        <w:contextualSpacing/>
        <w:jc w:val="both"/>
      </w:pPr>
    </w:p>
    <w:p w14:paraId="50AAAE3D" w14:textId="77777777" w:rsidR="007C63D5" w:rsidRDefault="007C63D5" w:rsidP="0026260D">
      <w:pPr>
        <w:contextualSpacing/>
        <w:jc w:val="both"/>
      </w:pPr>
    </w:p>
    <w:p w14:paraId="62A9597A" w14:textId="77777777" w:rsidR="007C63D5" w:rsidRDefault="007C63D5" w:rsidP="0026260D">
      <w:pPr>
        <w:contextualSpacing/>
        <w:jc w:val="both"/>
      </w:pPr>
    </w:p>
    <w:p w14:paraId="7C618BCD" w14:textId="59651B99" w:rsidR="007C63D5" w:rsidRDefault="007C63D5" w:rsidP="0026260D">
      <w:pPr>
        <w:contextualSpacing/>
        <w:jc w:val="both"/>
      </w:pPr>
    </w:p>
    <w:p w14:paraId="16E08F75" w14:textId="3FEC2AEF" w:rsidR="00470E0A" w:rsidRDefault="00470E0A" w:rsidP="0026260D">
      <w:pPr>
        <w:contextualSpacing/>
        <w:jc w:val="both"/>
      </w:pPr>
    </w:p>
    <w:p w14:paraId="6237EBD6" w14:textId="165F68DB" w:rsidR="00470E0A" w:rsidRDefault="00470E0A" w:rsidP="0026260D">
      <w:pPr>
        <w:contextualSpacing/>
        <w:jc w:val="both"/>
      </w:pPr>
    </w:p>
    <w:p w14:paraId="6546538D" w14:textId="560038B0" w:rsidR="00470E0A" w:rsidRDefault="00470E0A" w:rsidP="0026260D">
      <w:pPr>
        <w:contextualSpacing/>
        <w:jc w:val="both"/>
      </w:pPr>
    </w:p>
    <w:p w14:paraId="618BAA6D" w14:textId="4616066B" w:rsidR="00470E0A" w:rsidRDefault="00470E0A" w:rsidP="0026260D">
      <w:pPr>
        <w:contextualSpacing/>
        <w:jc w:val="both"/>
      </w:pPr>
    </w:p>
    <w:p w14:paraId="56010326" w14:textId="7FE29F32" w:rsidR="00470E0A" w:rsidRDefault="00470E0A" w:rsidP="0026260D">
      <w:pPr>
        <w:contextualSpacing/>
        <w:jc w:val="both"/>
      </w:pPr>
    </w:p>
    <w:p w14:paraId="34022B90" w14:textId="524E0A74" w:rsidR="00470E0A" w:rsidRDefault="00470E0A" w:rsidP="0026260D">
      <w:pPr>
        <w:contextualSpacing/>
        <w:jc w:val="both"/>
      </w:pPr>
    </w:p>
    <w:p w14:paraId="16F3E780" w14:textId="2604C76F" w:rsidR="00470E0A" w:rsidRDefault="00470E0A" w:rsidP="0026260D">
      <w:pPr>
        <w:contextualSpacing/>
        <w:jc w:val="both"/>
      </w:pPr>
    </w:p>
    <w:p w14:paraId="2063AE11" w14:textId="2B197341" w:rsidR="00470E0A" w:rsidRDefault="00470E0A" w:rsidP="0026260D">
      <w:pPr>
        <w:contextualSpacing/>
        <w:jc w:val="both"/>
      </w:pPr>
    </w:p>
    <w:p w14:paraId="0A675D7B" w14:textId="3A79FB7F" w:rsidR="00470E0A" w:rsidRDefault="00470E0A" w:rsidP="0026260D">
      <w:pPr>
        <w:contextualSpacing/>
        <w:jc w:val="both"/>
      </w:pPr>
    </w:p>
    <w:p w14:paraId="74B1F95F" w14:textId="6AB8A13A" w:rsidR="00470E0A" w:rsidRDefault="00470E0A" w:rsidP="0026260D">
      <w:pPr>
        <w:contextualSpacing/>
        <w:jc w:val="both"/>
      </w:pPr>
    </w:p>
    <w:p w14:paraId="480E27AE" w14:textId="6215107B" w:rsidR="00470E0A" w:rsidRDefault="00470E0A" w:rsidP="0026260D">
      <w:pPr>
        <w:contextualSpacing/>
        <w:jc w:val="both"/>
      </w:pPr>
    </w:p>
    <w:p w14:paraId="5D262974" w14:textId="1C114120" w:rsidR="00470E0A" w:rsidRDefault="00470E0A" w:rsidP="0026260D">
      <w:pPr>
        <w:contextualSpacing/>
        <w:jc w:val="both"/>
      </w:pPr>
    </w:p>
    <w:p w14:paraId="5CFC3760" w14:textId="52E5340B" w:rsidR="00470E0A" w:rsidRDefault="00470E0A" w:rsidP="0026260D">
      <w:pPr>
        <w:contextualSpacing/>
        <w:jc w:val="both"/>
      </w:pPr>
    </w:p>
    <w:p w14:paraId="3E0A5F7D" w14:textId="2EFE21EB" w:rsidR="00470E0A" w:rsidRDefault="00470E0A" w:rsidP="0026260D">
      <w:pPr>
        <w:contextualSpacing/>
        <w:jc w:val="both"/>
      </w:pPr>
    </w:p>
    <w:p w14:paraId="6667F03D" w14:textId="3C783305" w:rsidR="00470E0A" w:rsidRDefault="00470E0A" w:rsidP="0026260D">
      <w:pPr>
        <w:contextualSpacing/>
        <w:jc w:val="both"/>
      </w:pPr>
    </w:p>
    <w:p w14:paraId="6A4A1F01" w14:textId="3894618D" w:rsidR="00470E0A" w:rsidRDefault="00470E0A" w:rsidP="0026260D">
      <w:pPr>
        <w:contextualSpacing/>
        <w:jc w:val="both"/>
      </w:pPr>
    </w:p>
    <w:p w14:paraId="2F6F1F30" w14:textId="550C3A6B" w:rsidR="00470E0A" w:rsidRDefault="00470E0A" w:rsidP="0026260D">
      <w:pPr>
        <w:contextualSpacing/>
        <w:jc w:val="both"/>
      </w:pPr>
    </w:p>
    <w:p w14:paraId="512A0DBC" w14:textId="555DD098" w:rsidR="00470E0A" w:rsidRDefault="00470E0A" w:rsidP="0026260D">
      <w:pPr>
        <w:contextualSpacing/>
        <w:jc w:val="both"/>
      </w:pPr>
    </w:p>
    <w:p w14:paraId="0B183542" w14:textId="3ABFD6E1" w:rsidR="00470E0A" w:rsidRDefault="00470E0A" w:rsidP="0026260D">
      <w:pPr>
        <w:contextualSpacing/>
        <w:jc w:val="both"/>
      </w:pPr>
    </w:p>
    <w:p w14:paraId="6CA34E87" w14:textId="5008743F" w:rsidR="00470E0A" w:rsidRDefault="00470E0A" w:rsidP="0026260D">
      <w:pPr>
        <w:contextualSpacing/>
        <w:jc w:val="both"/>
      </w:pPr>
    </w:p>
    <w:p w14:paraId="6F60819B" w14:textId="645906A6" w:rsidR="00470E0A" w:rsidRDefault="00470E0A" w:rsidP="0026260D">
      <w:pPr>
        <w:contextualSpacing/>
        <w:jc w:val="both"/>
      </w:pPr>
    </w:p>
    <w:p w14:paraId="46610B83" w14:textId="14036813" w:rsidR="00470E0A" w:rsidRDefault="00470E0A" w:rsidP="0026260D">
      <w:pPr>
        <w:contextualSpacing/>
        <w:jc w:val="both"/>
      </w:pPr>
    </w:p>
    <w:p w14:paraId="61BC5F51" w14:textId="12A18C08" w:rsidR="00470E0A" w:rsidRDefault="00470E0A" w:rsidP="0026260D">
      <w:pPr>
        <w:contextualSpacing/>
        <w:jc w:val="both"/>
      </w:pPr>
    </w:p>
    <w:p w14:paraId="5A85CE12" w14:textId="5A3F6719" w:rsidR="00470E0A" w:rsidRDefault="00470E0A" w:rsidP="0026260D">
      <w:pPr>
        <w:contextualSpacing/>
        <w:jc w:val="both"/>
      </w:pPr>
    </w:p>
    <w:p w14:paraId="4D630CC3" w14:textId="6BED7725" w:rsidR="00470E0A" w:rsidRDefault="00470E0A" w:rsidP="0026260D">
      <w:pPr>
        <w:contextualSpacing/>
        <w:jc w:val="both"/>
      </w:pPr>
    </w:p>
    <w:p w14:paraId="1000AC46" w14:textId="04DDA737" w:rsidR="00470E0A" w:rsidRDefault="00470E0A" w:rsidP="0026260D">
      <w:pPr>
        <w:contextualSpacing/>
        <w:jc w:val="both"/>
      </w:pPr>
    </w:p>
    <w:p w14:paraId="46649BC8" w14:textId="1CB92758" w:rsidR="00470E0A" w:rsidRDefault="00470E0A" w:rsidP="0026260D">
      <w:pPr>
        <w:contextualSpacing/>
        <w:jc w:val="both"/>
      </w:pPr>
    </w:p>
    <w:p w14:paraId="06270CBA" w14:textId="231FE010" w:rsidR="00470E0A" w:rsidRDefault="00470E0A" w:rsidP="0026260D">
      <w:pPr>
        <w:contextualSpacing/>
        <w:jc w:val="both"/>
      </w:pPr>
    </w:p>
    <w:p w14:paraId="18E38AE6" w14:textId="6C545F29" w:rsidR="00470E0A" w:rsidRDefault="00470E0A" w:rsidP="0026260D">
      <w:pPr>
        <w:contextualSpacing/>
        <w:jc w:val="both"/>
      </w:pPr>
    </w:p>
    <w:p w14:paraId="7BD39E47" w14:textId="006C09B3" w:rsidR="00470E0A" w:rsidRDefault="00470E0A" w:rsidP="0026260D">
      <w:pPr>
        <w:contextualSpacing/>
        <w:jc w:val="both"/>
      </w:pPr>
    </w:p>
    <w:p w14:paraId="4BBCCDE7" w14:textId="2533E166" w:rsidR="00470E0A" w:rsidRDefault="00470E0A" w:rsidP="0026260D">
      <w:pPr>
        <w:contextualSpacing/>
        <w:jc w:val="both"/>
      </w:pPr>
    </w:p>
    <w:p w14:paraId="525ADA20" w14:textId="026ECFD3" w:rsidR="00470E0A" w:rsidRDefault="00470E0A" w:rsidP="0026260D">
      <w:pPr>
        <w:contextualSpacing/>
        <w:jc w:val="both"/>
      </w:pPr>
    </w:p>
    <w:p w14:paraId="70278F17" w14:textId="38A96377" w:rsidR="00470E0A" w:rsidRDefault="00470E0A" w:rsidP="0026260D">
      <w:pPr>
        <w:contextualSpacing/>
        <w:jc w:val="both"/>
      </w:pPr>
    </w:p>
    <w:p w14:paraId="55598B3F" w14:textId="673FC082" w:rsidR="00470E0A" w:rsidRDefault="00470E0A" w:rsidP="0026260D">
      <w:pPr>
        <w:contextualSpacing/>
        <w:jc w:val="both"/>
      </w:pPr>
    </w:p>
    <w:p w14:paraId="13C92627" w14:textId="26C9615D" w:rsidR="00470E0A" w:rsidRDefault="00470E0A" w:rsidP="0026260D">
      <w:pPr>
        <w:contextualSpacing/>
        <w:jc w:val="both"/>
      </w:pPr>
    </w:p>
    <w:p w14:paraId="16A8F34C" w14:textId="6A8A5B29" w:rsidR="00470E0A" w:rsidRDefault="00470E0A" w:rsidP="0026260D">
      <w:pPr>
        <w:contextualSpacing/>
        <w:jc w:val="both"/>
      </w:pPr>
    </w:p>
    <w:p w14:paraId="58D828B5" w14:textId="779E8869" w:rsidR="00470E0A" w:rsidRDefault="00470E0A" w:rsidP="0026260D">
      <w:pPr>
        <w:contextualSpacing/>
        <w:jc w:val="both"/>
      </w:pPr>
    </w:p>
    <w:p w14:paraId="17E40A20" w14:textId="22652958" w:rsidR="00470E0A" w:rsidRDefault="00470E0A" w:rsidP="0026260D">
      <w:pPr>
        <w:contextualSpacing/>
        <w:jc w:val="both"/>
      </w:pPr>
    </w:p>
    <w:p w14:paraId="4FE8636A" w14:textId="77777777" w:rsidR="00470E0A" w:rsidRDefault="00470E0A" w:rsidP="0026260D">
      <w:pPr>
        <w:contextualSpacing/>
        <w:jc w:val="both"/>
      </w:pPr>
    </w:p>
    <w:p w14:paraId="566012AF" w14:textId="77777777" w:rsidR="007C63D5" w:rsidRDefault="007C63D5" w:rsidP="0026260D">
      <w:pPr>
        <w:contextualSpacing/>
        <w:jc w:val="both"/>
      </w:pPr>
    </w:p>
    <w:p w14:paraId="74390402" w14:textId="77777777" w:rsidR="007C63D5" w:rsidRDefault="007C63D5" w:rsidP="0026260D">
      <w:pPr>
        <w:contextualSpacing/>
        <w:jc w:val="both"/>
      </w:pPr>
    </w:p>
    <w:p w14:paraId="3B1EDA53" w14:textId="77777777" w:rsidR="007C63D5" w:rsidRDefault="007C63D5" w:rsidP="0026260D">
      <w:pPr>
        <w:contextualSpacing/>
        <w:jc w:val="both"/>
      </w:pPr>
    </w:p>
    <w:p w14:paraId="4954E23C" w14:textId="2CA38BA5" w:rsidR="00402177" w:rsidRDefault="007C63D5" w:rsidP="007C63D5">
      <w:pPr>
        <w:pStyle w:val="af9"/>
        <w:ind w:left="709"/>
        <w:contextualSpacing/>
        <w:jc w:val="right"/>
      </w:pPr>
      <w:r>
        <w:t>Приложение № 1</w:t>
      </w:r>
      <w:r w:rsidR="00470E0A">
        <w:t xml:space="preserve"> к Техническому заданию</w:t>
      </w:r>
    </w:p>
    <w:p w14:paraId="1930FA82" w14:textId="58649E19" w:rsidR="00470E0A" w:rsidRPr="00470E0A" w:rsidRDefault="00470E0A" w:rsidP="00470E0A">
      <w:pPr>
        <w:pStyle w:val="af9"/>
        <w:ind w:left="709"/>
        <w:contextualSpacing/>
        <w:jc w:val="center"/>
        <w:rPr>
          <w:b/>
          <w:bCs/>
        </w:rPr>
      </w:pPr>
      <w:r w:rsidRPr="00470E0A">
        <w:rPr>
          <w:b/>
          <w:bCs/>
        </w:rPr>
        <w:t>Спецификация</w:t>
      </w:r>
    </w:p>
    <w:p w14:paraId="398418A7" w14:textId="77777777" w:rsidR="006B298F" w:rsidRDefault="007E34D2" w:rsidP="006B298F">
      <w:pPr>
        <w:pStyle w:val="af9"/>
        <w:ind w:left="0"/>
        <w:jc w:val="both"/>
      </w:pPr>
      <w:r>
        <w:t xml:space="preserve"> </w:t>
      </w:r>
    </w:p>
    <w:tbl>
      <w:tblPr>
        <w:tblW w:w="10055" w:type="dxa"/>
        <w:tblLook w:val="04A0" w:firstRow="1" w:lastRow="0" w:firstColumn="1" w:lastColumn="0" w:noHBand="0" w:noVBand="1"/>
      </w:tblPr>
      <w:tblGrid>
        <w:gridCol w:w="480"/>
        <w:gridCol w:w="1440"/>
        <w:gridCol w:w="1560"/>
        <w:gridCol w:w="840"/>
        <w:gridCol w:w="1717"/>
        <w:gridCol w:w="1119"/>
        <w:gridCol w:w="1445"/>
        <w:gridCol w:w="1454"/>
      </w:tblGrid>
      <w:tr w:rsidR="006B298F" w:rsidRPr="006B298F" w14:paraId="3695B9A2" w14:textId="77777777" w:rsidTr="007D4A74">
        <w:trPr>
          <w:trHeight w:val="300"/>
        </w:trPr>
        <w:tc>
          <w:tcPr>
            <w:tcW w:w="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B28F25" w14:textId="77777777" w:rsidR="006B298F" w:rsidRPr="006F48BC" w:rsidRDefault="006B298F" w:rsidP="006B298F">
            <w:pPr>
              <w:widowControl/>
              <w:rPr>
                <w:b w:val="0"/>
                <w:bCs w:val="0"/>
                <w:color w:val="000000"/>
                <w:szCs w:val="22"/>
              </w:rPr>
            </w:pPr>
            <w:r w:rsidRPr="006F48BC">
              <w:rPr>
                <w:b w:val="0"/>
                <w:bCs w:val="0"/>
                <w:color w:val="000000"/>
                <w:szCs w:val="22"/>
              </w:rPr>
              <w:t>№ п/п</w:t>
            </w:r>
          </w:p>
        </w:tc>
        <w:tc>
          <w:tcPr>
            <w:tcW w:w="143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C2A3511" w14:textId="77777777" w:rsidR="006B298F" w:rsidRPr="006F48BC" w:rsidRDefault="006B298F" w:rsidP="006B298F">
            <w:pPr>
              <w:widowControl/>
              <w:rPr>
                <w:b w:val="0"/>
                <w:bCs w:val="0"/>
                <w:color w:val="000000"/>
                <w:szCs w:val="22"/>
              </w:rPr>
            </w:pPr>
            <w:r w:rsidRPr="006F48BC">
              <w:rPr>
                <w:b w:val="0"/>
                <w:bCs w:val="0"/>
                <w:color w:val="000000"/>
                <w:szCs w:val="22"/>
              </w:rPr>
              <w:t>Наименование товара</w:t>
            </w:r>
          </w:p>
        </w:tc>
        <w:tc>
          <w:tcPr>
            <w:tcW w:w="155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42909C" w14:textId="77777777" w:rsidR="006B298F" w:rsidRPr="006F48BC" w:rsidRDefault="006B298F" w:rsidP="006B298F">
            <w:pPr>
              <w:widowControl/>
              <w:rPr>
                <w:b w:val="0"/>
                <w:bCs w:val="0"/>
                <w:color w:val="000000"/>
                <w:szCs w:val="22"/>
              </w:rPr>
            </w:pPr>
            <w:r w:rsidRPr="006F48BC">
              <w:rPr>
                <w:b w:val="0"/>
                <w:bCs w:val="0"/>
                <w:color w:val="000000"/>
                <w:szCs w:val="22"/>
              </w:rPr>
              <w:t>Характеристика товара</w:t>
            </w:r>
          </w:p>
        </w:tc>
        <w:tc>
          <w:tcPr>
            <w:tcW w:w="8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B29CCC" w14:textId="77777777" w:rsidR="006B298F" w:rsidRPr="006F48BC" w:rsidRDefault="006B298F" w:rsidP="006B298F">
            <w:pPr>
              <w:widowControl/>
              <w:rPr>
                <w:b w:val="0"/>
                <w:bCs w:val="0"/>
                <w:color w:val="000000"/>
                <w:szCs w:val="22"/>
              </w:rPr>
            </w:pPr>
            <w:proofErr w:type="spellStart"/>
            <w:r w:rsidRPr="006F48BC">
              <w:rPr>
                <w:b w:val="0"/>
                <w:bCs w:val="0"/>
                <w:color w:val="000000"/>
                <w:szCs w:val="22"/>
              </w:rPr>
              <w:t>Ед.изм</w:t>
            </w:r>
            <w:proofErr w:type="spellEnd"/>
            <w:r w:rsidRPr="006F48BC">
              <w:rPr>
                <w:b w:val="0"/>
                <w:bCs w:val="0"/>
                <w:color w:val="000000"/>
                <w:szCs w:val="22"/>
              </w:rPr>
              <w:t>.</w:t>
            </w:r>
          </w:p>
        </w:tc>
        <w:tc>
          <w:tcPr>
            <w:tcW w:w="17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35F5B4" w14:textId="77777777" w:rsidR="006B298F" w:rsidRPr="006F48BC" w:rsidRDefault="006B298F" w:rsidP="006B298F">
            <w:pPr>
              <w:widowControl/>
              <w:rPr>
                <w:b w:val="0"/>
                <w:bCs w:val="0"/>
                <w:color w:val="000000"/>
                <w:szCs w:val="22"/>
              </w:rPr>
            </w:pPr>
            <w:r w:rsidRPr="006F48BC">
              <w:rPr>
                <w:b w:val="0"/>
                <w:bCs w:val="0"/>
                <w:color w:val="000000"/>
                <w:szCs w:val="22"/>
              </w:rPr>
              <w:t>Ориентировочное количество</w:t>
            </w:r>
          </w:p>
        </w:tc>
        <w:tc>
          <w:tcPr>
            <w:tcW w:w="402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1FF20C" w14:textId="20172760" w:rsidR="006B298F" w:rsidRPr="006F48BC" w:rsidRDefault="006B298F" w:rsidP="006B298F">
            <w:pPr>
              <w:widowControl/>
              <w:rPr>
                <w:b w:val="0"/>
                <w:bCs w:val="0"/>
                <w:color w:val="000000"/>
                <w:szCs w:val="22"/>
              </w:rPr>
            </w:pPr>
            <w:r w:rsidRPr="006F48BC">
              <w:rPr>
                <w:b w:val="0"/>
                <w:bCs w:val="0"/>
                <w:color w:val="000000"/>
                <w:szCs w:val="22"/>
              </w:rPr>
              <w:t xml:space="preserve">Предложение Участника </w:t>
            </w:r>
          </w:p>
        </w:tc>
      </w:tr>
      <w:tr w:rsidR="006F48BC" w:rsidRPr="006B298F" w14:paraId="4C04985A" w14:textId="77777777" w:rsidTr="007D4A74">
        <w:trPr>
          <w:trHeight w:val="1095"/>
        </w:trPr>
        <w:tc>
          <w:tcPr>
            <w:tcW w:w="479" w:type="dxa"/>
            <w:vMerge/>
            <w:tcBorders>
              <w:top w:val="single" w:sz="4" w:space="0" w:color="auto"/>
              <w:left w:val="single" w:sz="4" w:space="0" w:color="auto"/>
              <w:bottom w:val="single" w:sz="4" w:space="0" w:color="000000"/>
              <w:right w:val="single" w:sz="4" w:space="0" w:color="auto"/>
            </w:tcBorders>
            <w:vAlign w:val="center"/>
            <w:hideMark/>
          </w:tcPr>
          <w:p w14:paraId="28FF5EAF" w14:textId="77777777" w:rsidR="006B298F" w:rsidRPr="006F48BC" w:rsidRDefault="006B298F" w:rsidP="006B298F">
            <w:pPr>
              <w:widowControl/>
              <w:jc w:val="left"/>
              <w:rPr>
                <w:b w:val="0"/>
                <w:bCs w:val="0"/>
                <w:color w:val="000000"/>
                <w:szCs w:val="22"/>
              </w:rPr>
            </w:pPr>
          </w:p>
        </w:tc>
        <w:tc>
          <w:tcPr>
            <w:tcW w:w="1438" w:type="dxa"/>
            <w:vMerge/>
            <w:tcBorders>
              <w:top w:val="single" w:sz="4" w:space="0" w:color="auto"/>
              <w:left w:val="single" w:sz="4" w:space="0" w:color="auto"/>
              <w:bottom w:val="single" w:sz="4" w:space="0" w:color="000000"/>
              <w:right w:val="single" w:sz="4" w:space="0" w:color="auto"/>
            </w:tcBorders>
            <w:vAlign w:val="center"/>
            <w:hideMark/>
          </w:tcPr>
          <w:p w14:paraId="67E02974" w14:textId="77777777" w:rsidR="006B298F" w:rsidRPr="006F48BC" w:rsidRDefault="006B298F" w:rsidP="006B298F">
            <w:pPr>
              <w:widowControl/>
              <w:jc w:val="left"/>
              <w:rPr>
                <w:b w:val="0"/>
                <w:bCs w:val="0"/>
                <w:color w:val="000000"/>
                <w:szCs w:val="22"/>
              </w:rPr>
            </w:pPr>
          </w:p>
        </w:tc>
        <w:tc>
          <w:tcPr>
            <w:tcW w:w="1558" w:type="dxa"/>
            <w:vMerge/>
            <w:tcBorders>
              <w:top w:val="single" w:sz="4" w:space="0" w:color="auto"/>
              <w:left w:val="single" w:sz="4" w:space="0" w:color="auto"/>
              <w:bottom w:val="single" w:sz="4" w:space="0" w:color="000000"/>
              <w:right w:val="single" w:sz="4" w:space="0" w:color="auto"/>
            </w:tcBorders>
            <w:vAlign w:val="center"/>
            <w:hideMark/>
          </w:tcPr>
          <w:p w14:paraId="1DA324BA" w14:textId="77777777" w:rsidR="006B298F" w:rsidRPr="006F48BC" w:rsidRDefault="006B298F" w:rsidP="006B298F">
            <w:pPr>
              <w:widowControl/>
              <w:jc w:val="left"/>
              <w:rPr>
                <w:b w:val="0"/>
                <w:bCs w:val="0"/>
                <w:color w:val="000000"/>
                <w:szCs w:val="22"/>
              </w:rPr>
            </w:pPr>
          </w:p>
        </w:tc>
        <w:tc>
          <w:tcPr>
            <w:tcW w:w="839" w:type="dxa"/>
            <w:vMerge/>
            <w:tcBorders>
              <w:top w:val="single" w:sz="4" w:space="0" w:color="auto"/>
              <w:left w:val="single" w:sz="4" w:space="0" w:color="auto"/>
              <w:bottom w:val="single" w:sz="4" w:space="0" w:color="000000"/>
              <w:right w:val="single" w:sz="4" w:space="0" w:color="auto"/>
            </w:tcBorders>
            <w:vAlign w:val="center"/>
            <w:hideMark/>
          </w:tcPr>
          <w:p w14:paraId="16C4C864" w14:textId="77777777" w:rsidR="006B298F" w:rsidRPr="006F48BC" w:rsidRDefault="006B298F" w:rsidP="006B298F">
            <w:pPr>
              <w:widowControl/>
              <w:jc w:val="left"/>
              <w:rPr>
                <w:b w:val="0"/>
                <w:bCs w:val="0"/>
                <w:color w:val="000000"/>
                <w:szCs w:val="22"/>
              </w:rPr>
            </w:pPr>
          </w:p>
        </w:tc>
        <w:tc>
          <w:tcPr>
            <w:tcW w:w="1715" w:type="dxa"/>
            <w:vMerge/>
            <w:tcBorders>
              <w:top w:val="single" w:sz="4" w:space="0" w:color="auto"/>
              <w:left w:val="single" w:sz="4" w:space="0" w:color="auto"/>
              <w:bottom w:val="single" w:sz="4" w:space="0" w:color="000000"/>
              <w:right w:val="single" w:sz="4" w:space="0" w:color="auto"/>
            </w:tcBorders>
            <w:vAlign w:val="center"/>
            <w:hideMark/>
          </w:tcPr>
          <w:p w14:paraId="16486F7C" w14:textId="77777777" w:rsidR="006B298F" w:rsidRPr="006F48BC" w:rsidRDefault="006B298F" w:rsidP="006B298F">
            <w:pPr>
              <w:widowControl/>
              <w:jc w:val="left"/>
              <w:rPr>
                <w:b w:val="0"/>
                <w:bCs w:val="0"/>
                <w:color w:val="000000"/>
                <w:szCs w:val="22"/>
              </w:rPr>
            </w:pP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73E9A2A3" w14:textId="77777777" w:rsidR="006B298F" w:rsidRPr="006F48BC" w:rsidRDefault="006B298F" w:rsidP="006B298F">
            <w:pPr>
              <w:widowControl/>
              <w:rPr>
                <w:b w:val="0"/>
                <w:bCs w:val="0"/>
                <w:color w:val="000000"/>
                <w:szCs w:val="22"/>
              </w:rPr>
            </w:pPr>
            <w:r w:rsidRPr="006F48BC">
              <w:rPr>
                <w:b w:val="0"/>
                <w:bCs w:val="0"/>
                <w:color w:val="000000"/>
                <w:szCs w:val="22"/>
              </w:rPr>
              <w:t>Стоимость товара</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14:paraId="65114910" w14:textId="77777777" w:rsidR="006B298F" w:rsidRPr="006F48BC" w:rsidRDefault="006B298F" w:rsidP="006B298F">
            <w:pPr>
              <w:widowControl/>
              <w:rPr>
                <w:b w:val="0"/>
                <w:bCs w:val="0"/>
                <w:color w:val="000000"/>
                <w:szCs w:val="22"/>
              </w:rPr>
            </w:pPr>
            <w:r w:rsidRPr="006F48BC">
              <w:rPr>
                <w:b w:val="0"/>
                <w:bCs w:val="0"/>
                <w:color w:val="000000"/>
                <w:szCs w:val="22"/>
              </w:rPr>
              <w:t>Марка/модель предлагаемого товара</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14:paraId="632CE2C5" w14:textId="77777777" w:rsidR="006B298F" w:rsidRPr="006F48BC" w:rsidRDefault="006B298F" w:rsidP="006B298F">
            <w:pPr>
              <w:widowControl/>
              <w:rPr>
                <w:b w:val="0"/>
                <w:bCs w:val="0"/>
                <w:color w:val="000000"/>
                <w:szCs w:val="22"/>
              </w:rPr>
            </w:pPr>
            <w:r w:rsidRPr="006F48BC">
              <w:rPr>
                <w:b w:val="0"/>
                <w:bCs w:val="0"/>
                <w:color w:val="000000"/>
                <w:szCs w:val="22"/>
              </w:rPr>
              <w:t>Страна -производитель</w:t>
            </w:r>
          </w:p>
        </w:tc>
      </w:tr>
      <w:tr w:rsidR="006F48BC" w:rsidRPr="006B298F" w14:paraId="3B743CCD" w14:textId="77777777" w:rsidTr="007D4A74">
        <w:trPr>
          <w:trHeight w:val="3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14:paraId="6755870A" w14:textId="77777777" w:rsidR="006B298F" w:rsidRPr="006F48BC" w:rsidRDefault="006B298F" w:rsidP="006B298F">
            <w:pPr>
              <w:widowControl/>
              <w:rPr>
                <w:b w:val="0"/>
                <w:bCs w:val="0"/>
                <w:color w:val="000000"/>
                <w:szCs w:val="22"/>
              </w:rPr>
            </w:pPr>
            <w:r w:rsidRPr="006F48BC">
              <w:rPr>
                <w:b w:val="0"/>
                <w:bCs w:val="0"/>
                <w:color w:val="000000"/>
                <w:szCs w:val="22"/>
              </w:rPr>
              <w:t>1</w:t>
            </w:r>
          </w:p>
        </w:tc>
        <w:tc>
          <w:tcPr>
            <w:tcW w:w="1438" w:type="dxa"/>
            <w:tcBorders>
              <w:top w:val="nil"/>
              <w:left w:val="nil"/>
              <w:bottom w:val="single" w:sz="4" w:space="0" w:color="auto"/>
              <w:right w:val="single" w:sz="4" w:space="0" w:color="auto"/>
            </w:tcBorders>
            <w:shd w:val="clear" w:color="000000" w:fill="FFFFFF"/>
            <w:noWrap/>
            <w:vAlign w:val="bottom"/>
            <w:hideMark/>
          </w:tcPr>
          <w:p w14:paraId="572A7C5F" w14:textId="77777777" w:rsidR="006B298F" w:rsidRPr="006F48BC" w:rsidRDefault="006B298F" w:rsidP="006B298F">
            <w:pPr>
              <w:widowControl/>
              <w:rPr>
                <w:b w:val="0"/>
                <w:bCs w:val="0"/>
                <w:color w:val="000000"/>
                <w:szCs w:val="22"/>
              </w:rPr>
            </w:pPr>
            <w:r w:rsidRPr="006F48BC">
              <w:rPr>
                <w:b w:val="0"/>
                <w:bCs w:val="0"/>
                <w:color w:val="000000"/>
                <w:szCs w:val="22"/>
              </w:rPr>
              <w:t>2</w:t>
            </w:r>
          </w:p>
        </w:tc>
        <w:tc>
          <w:tcPr>
            <w:tcW w:w="1558" w:type="dxa"/>
            <w:tcBorders>
              <w:top w:val="nil"/>
              <w:left w:val="nil"/>
              <w:bottom w:val="single" w:sz="4" w:space="0" w:color="auto"/>
              <w:right w:val="single" w:sz="4" w:space="0" w:color="auto"/>
            </w:tcBorders>
            <w:shd w:val="clear" w:color="000000" w:fill="FFFFFF"/>
            <w:noWrap/>
            <w:vAlign w:val="bottom"/>
            <w:hideMark/>
          </w:tcPr>
          <w:p w14:paraId="13F23E60" w14:textId="77777777" w:rsidR="006B298F" w:rsidRPr="006F48BC" w:rsidRDefault="006B298F" w:rsidP="006B298F">
            <w:pPr>
              <w:widowControl/>
              <w:rPr>
                <w:b w:val="0"/>
                <w:bCs w:val="0"/>
                <w:color w:val="000000"/>
                <w:szCs w:val="22"/>
              </w:rPr>
            </w:pPr>
            <w:r w:rsidRPr="006F48BC">
              <w:rPr>
                <w:b w:val="0"/>
                <w:bCs w:val="0"/>
                <w:color w:val="000000"/>
                <w:szCs w:val="22"/>
              </w:rPr>
              <w:t>3</w:t>
            </w:r>
          </w:p>
        </w:tc>
        <w:tc>
          <w:tcPr>
            <w:tcW w:w="839" w:type="dxa"/>
            <w:tcBorders>
              <w:top w:val="nil"/>
              <w:left w:val="nil"/>
              <w:bottom w:val="single" w:sz="4" w:space="0" w:color="auto"/>
              <w:right w:val="single" w:sz="4" w:space="0" w:color="auto"/>
            </w:tcBorders>
            <w:shd w:val="clear" w:color="auto" w:fill="auto"/>
            <w:noWrap/>
            <w:vAlign w:val="center"/>
            <w:hideMark/>
          </w:tcPr>
          <w:p w14:paraId="4F4FB800" w14:textId="77777777" w:rsidR="006B298F" w:rsidRPr="006F48BC" w:rsidRDefault="006B298F" w:rsidP="006B298F">
            <w:pPr>
              <w:widowControl/>
              <w:rPr>
                <w:b w:val="0"/>
                <w:bCs w:val="0"/>
                <w:color w:val="000000"/>
                <w:szCs w:val="22"/>
              </w:rPr>
            </w:pPr>
            <w:r w:rsidRPr="006F48BC">
              <w:rPr>
                <w:b w:val="0"/>
                <w:bCs w:val="0"/>
                <w:color w:val="000000"/>
                <w:szCs w:val="22"/>
              </w:rPr>
              <w:t>4</w:t>
            </w:r>
          </w:p>
        </w:tc>
        <w:tc>
          <w:tcPr>
            <w:tcW w:w="1715" w:type="dxa"/>
            <w:tcBorders>
              <w:top w:val="nil"/>
              <w:left w:val="nil"/>
              <w:bottom w:val="single" w:sz="4" w:space="0" w:color="auto"/>
              <w:right w:val="single" w:sz="4" w:space="0" w:color="auto"/>
            </w:tcBorders>
            <w:shd w:val="clear" w:color="auto" w:fill="auto"/>
            <w:noWrap/>
            <w:vAlign w:val="bottom"/>
            <w:hideMark/>
          </w:tcPr>
          <w:p w14:paraId="4052AAA5" w14:textId="77777777" w:rsidR="006B298F" w:rsidRPr="006F48BC" w:rsidRDefault="006B298F" w:rsidP="006B298F">
            <w:pPr>
              <w:widowControl/>
              <w:rPr>
                <w:b w:val="0"/>
                <w:bCs w:val="0"/>
                <w:color w:val="000000"/>
                <w:szCs w:val="22"/>
              </w:rPr>
            </w:pPr>
            <w:r w:rsidRPr="006F48BC">
              <w:rPr>
                <w:b w:val="0"/>
                <w:bCs w:val="0"/>
                <w:color w:val="000000"/>
                <w:szCs w:val="22"/>
              </w:rPr>
              <w:t>5</w:t>
            </w:r>
          </w:p>
        </w:tc>
        <w:tc>
          <w:tcPr>
            <w:tcW w:w="1131" w:type="dxa"/>
            <w:tcBorders>
              <w:top w:val="nil"/>
              <w:left w:val="nil"/>
              <w:bottom w:val="single" w:sz="4" w:space="0" w:color="auto"/>
              <w:right w:val="single" w:sz="4" w:space="0" w:color="auto"/>
            </w:tcBorders>
            <w:shd w:val="clear" w:color="auto" w:fill="auto"/>
            <w:noWrap/>
            <w:vAlign w:val="bottom"/>
            <w:hideMark/>
          </w:tcPr>
          <w:p w14:paraId="3E696331" w14:textId="77777777" w:rsidR="006B298F" w:rsidRPr="006F48BC" w:rsidRDefault="006B298F" w:rsidP="006B298F">
            <w:pPr>
              <w:widowControl/>
              <w:rPr>
                <w:b w:val="0"/>
                <w:bCs w:val="0"/>
                <w:color w:val="000000"/>
                <w:szCs w:val="22"/>
              </w:rPr>
            </w:pPr>
            <w:r w:rsidRPr="006F48BC">
              <w:rPr>
                <w:b w:val="0"/>
                <w:bCs w:val="0"/>
                <w:color w:val="000000"/>
                <w:szCs w:val="22"/>
              </w:rPr>
              <w:t>6</w:t>
            </w:r>
          </w:p>
        </w:tc>
        <w:tc>
          <w:tcPr>
            <w:tcW w:w="1443" w:type="dxa"/>
            <w:tcBorders>
              <w:top w:val="nil"/>
              <w:left w:val="nil"/>
              <w:bottom w:val="single" w:sz="4" w:space="0" w:color="auto"/>
              <w:right w:val="single" w:sz="4" w:space="0" w:color="auto"/>
            </w:tcBorders>
            <w:shd w:val="clear" w:color="auto" w:fill="auto"/>
            <w:noWrap/>
            <w:vAlign w:val="bottom"/>
            <w:hideMark/>
          </w:tcPr>
          <w:p w14:paraId="6C0F342D" w14:textId="77777777" w:rsidR="006B298F" w:rsidRPr="006F48BC" w:rsidRDefault="006B298F" w:rsidP="006B298F">
            <w:pPr>
              <w:widowControl/>
              <w:rPr>
                <w:b w:val="0"/>
                <w:bCs w:val="0"/>
                <w:color w:val="000000"/>
                <w:szCs w:val="22"/>
              </w:rPr>
            </w:pPr>
            <w:r w:rsidRPr="006F48BC">
              <w:rPr>
                <w:b w:val="0"/>
                <w:bCs w:val="0"/>
                <w:color w:val="000000"/>
                <w:szCs w:val="22"/>
              </w:rPr>
              <w:t>7</w:t>
            </w:r>
          </w:p>
        </w:tc>
        <w:tc>
          <w:tcPr>
            <w:tcW w:w="1452" w:type="dxa"/>
            <w:tcBorders>
              <w:top w:val="nil"/>
              <w:left w:val="nil"/>
              <w:bottom w:val="single" w:sz="4" w:space="0" w:color="auto"/>
              <w:right w:val="single" w:sz="4" w:space="0" w:color="auto"/>
            </w:tcBorders>
            <w:shd w:val="clear" w:color="auto" w:fill="auto"/>
            <w:noWrap/>
            <w:vAlign w:val="bottom"/>
            <w:hideMark/>
          </w:tcPr>
          <w:p w14:paraId="1E519956" w14:textId="77777777" w:rsidR="006B298F" w:rsidRPr="006F48BC" w:rsidRDefault="006B298F" w:rsidP="006B298F">
            <w:pPr>
              <w:widowControl/>
              <w:rPr>
                <w:b w:val="0"/>
                <w:bCs w:val="0"/>
                <w:color w:val="000000"/>
                <w:szCs w:val="22"/>
              </w:rPr>
            </w:pPr>
            <w:r w:rsidRPr="006F48BC">
              <w:rPr>
                <w:b w:val="0"/>
                <w:bCs w:val="0"/>
                <w:color w:val="000000"/>
                <w:szCs w:val="22"/>
              </w:rPr>
              <w:t>8</w:t>
            </w:r>
          </w:p>
        </w:tc>
      </w:tr>
      <w:tr w:rsidR="006F48BC" w:rsidRPr="006B298F" w14:paraId="3D8BCA11" w14:textId="77777777" w:rsidTr="007D4A74">
        <w:trPr>
          <w:trHeight w:val="735"/>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754D6607" w14:textId="77777777" w:rsidR="006B298F" w:rsidRPr="006F48BC" w:rsidRDefault="006B298F" w:rsidP="006B298F">
            <w:pPr>
              <w:widowControl/>
              <w:rPr>
                <w:b w:val="0"/>
                <w:bCs w:val="0"/>
                <w:color w:val="000000"/>
                <w:szCs w:val="22"/>
              </w:rPr>
            </w:pPr>
            <w:r w:rsidRPr="006F48BC">
              <w:rPr>
                <w:b w:val="0"/>
                <w:bCs w:val="0"/>
                <w:color w:val="000000"/>
                <w:szCs w:val="22"/>
              </w:rPr>
              <w:t>1</w:t>
            </w:r>
          </w:p>
        </w:tc>
        <w:tc>
          <w:tcPr>
            <w:tcW w:w="1438" w:type="dxa"/>
            <w:tcBorders>
              <w:top w:val="nil"/>
              <w:left w:val="nil"/>
              <w:bottom w:val="single" w:sz="4" w:space="0" w:color="auto"/>
              <w:right w:val="single" w:sz="4" w:space="0" w:color="auto"/>
            </w:tcBorders>
            <w:shd w:val="clear" w:color="auto" w:fill="auto"/>
            <w:vAlign w:val="bottom"/>
            <w:hideMark/>
          </w:tcPr>
          <w:p w14:paraId="3550076A"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АА алкалиновая GP Super</w:t>
            </w:r>
          </w:p>
        </w:tc>
        <w:tc>
          <w:tcPr>
            <w:tcW w:w="1558" w:type="dxa"/>
            <w:tcBorders>
              <w:top w:val="nil"/>
              <w:left w:val="nil"/>
              <w:bottom w:val="single" w:sz="4" w:space="0" w:color="auto"/>
              <w:right w:val="single" w:sz="4" w:space="0" w:color="auto"/>
            </w:tcBorders>
            <w:shd w:val="clear" w:color="auto" w:fill="auto"/>
            <w:vAlign w:val="bottom"/>
            <w:hideMark/>
          </w:tcPr>
          <w:p w14:paraId="5A394480"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АА алкалиновая GP Super</w:t>
            </w:r>
          </w:p>
        </w:tc>
        <w:tc>
          <w:tcPr>
            <w:tcW w:w="839" w:type="dxa"/>
            <w:tcBorders>
              <w:top w:val="nil"/>
              <w:left w:val="nil"/>
              <w:bottom w:val="single" w:sz="4" w:space="0" w:color="auto"/>
              <w:right w:val="single" w:sz="4" w:space="0" w:color="auto"/>
            </w:tcBorders>
            <w:shd w:val="clear" w:color="000000" w:fill="FFFFFF"/>
            <w:noWrap/>
            <w:vAlign w:val="bottom"/>
            <w:hideMark/>
          </w:tcPr>
          <w:p w14:paraId="6205B7EB"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106D8EE9" w14:textId="5B3B6C02" w:rsidR="006B298F" w:rsidRPr="006F48BC" w:rsidRDefault="00853C67" w:rsidP="006F48BC">
            <w:pPr>
              <w:widowControl/>
              <w:rPr>
                <w:b w:val="0"/>
                <w:bCs w:val="0"/>
                <w:color w:val="000000"/>
                <w:szCs w:val="22"/>
              </w:rPr>
            </w:pPr>
            <w:r w:rsidRPr="006F48BC">
              <w:rPr>
                <w:b w:val="0"/>
                <w:bCs w:val="0"/>
                <w:color w:val="000000"/>
                <w:szCs w:val="22"/>
              </w:rPr>
              <w:t>1500</w:t>
            </w:r>
          </w:p>
        </w:tc>
        <w:tc>
          <w:tcPr>
            <w:tcW w:w="1131" w:type="dxa"/>
            <w:tcBorders>
              <w:top w:val="nil"/>
              <w:left w:val="nil"/>
              <w:bottom w:val="single" w:sz="4" w:space="0" w:color="auto"/>
              <w:right w:val="single" w:sz="4" w:space="0" w:color="auto"/>
            </w:tcBorders>
            <w:shd w:val="clear" w:color="auto" w:fill="auto"/>
            <w:noWrap/>
            <w:vAlign w:val="bottom"/>
            <w:hideMark/>
          </w:tcPr>
          <w:p w14:paraId="561040A2" w14:textId="77777777" w:rsidR="006B298F" w:rsidRPr="006F48BC" w:rsidRDefault="006B298F" w:rsidP="006B298F">
            <w:pPr>
              <w:widowControl/>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488C6556" w14:textId="77777777" w:rsidR="006B298F" w:rsidRPr="006F48BC" w:rsidRDefault="006B298F" w:rsidP="006B298F">
            <w:pPr>
              <w:widowControl/>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4D186FF4" w14:textId="77777777" w:rsidR="006B298F" w:rsidRPr="006F48BC" w:rsidRDefault="006B298F" w:rsidP="006B298F">
            <w:pPr>
              <w:widowControl/>
              <w:rPr>
                <w:b w:val="0"/>
                <w:bCs w:val="0"/>
                <w:color w:val="000000"/>
                <w:szCs w:val="22"/>
              </w:rPr>
            </w:pPr>
            <w:r w:rsidRPr="006F48BC">
              <w:rPr>
                <w:b w:val="0"/>
                <w:bCs w:val="0"/>
                <w:color w:val="000000"/>
                <w:szCs w:val="22"/>
              </w:rPr>
              <w:t> </w:t>
            </w:r>
          </w:p>
        </w:tc>
      </w:tr>
      <w:tr w:rsidR="006F48BC" w:rsidRPr="006B298F" w14:paraId="4DEB5B5D" w14:textId="77777777" w:rsidTr="007D4A74">
        <w:trPr>
          <w:trHeight w:val="645"/>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36D3D3A1" w14:textId="77777777" w:rsidR="006B298F" w:rsidRPr="006F48BC" w:rsidRDefault="006B298F" w:rsidP="006B298F">
            <w:pPr>
              <w:widowControl/>
              <w:rPr>
                <w:b w:val="0"/>
                <w:bCs w:val="0"/>
                <w:color w:val="000000"/>
                <w:szCs w:val="22"/>
              </w:rPr>
            </w:pPr>
            <w:r w:rsidRPr="006F48BC">
              <w:rPr>
                <w:b w:val="0"/>
                <w:bCs w:val="0"/>
                <w:color w:val="000000"/>
                <w:szCs w:val="22"/>
              </w:rPr>
              <w:t>2</w:t>
            </w:r>
          </w:p>
        </w:tc>
        <w:tc>
          <w:tcPr>
            <w:tcW w:w="1438" w:type="dxa"/>
            <w:tcBorders>
              <w:top w:val="nil"/>
              <w:left w:val="nil"/>
              <w:bottom w:val="single" w:sz="4" w:space="0" w:color="auto"/>
              <w:right w:val="single" w:sz="4" w:space="0" w:color="auto"/>
            </w:tcBorders>
            <w:shd w:val="clear" w:color="000000" w:fill="FFFFFF"/>
            <w:vAlign w:val="bottom"/>
            <w:hideMark/>
          </w:tcPr>
          <w:p w14:paraId="776A9F14"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ААА алкалиновая GP Super</w:t>
            </w:r>
          </w:p>
        </w:tc>
        <w:tc>
          <w:tcPr>
            <w:tcW w:w="1558" w:type="dxa"/>
            <w:tcBorders>
              <w:top w:val="nil"/>
              <w:left w:val="nil"/>
              <w:bottom w:val="single" w:sz="4" w:space="0" w:color="auto"/>
              <w:right w:val="single" w:sz="4" w:space="0" w:color="auto"/>
            </w:tcBorders>
            <w:shd w:val="clear" w:color="000000" w:fill="FFFFFF"/>
            <w:vAlign w:val="bottom"/>
            <w:hideMark/>
          </w:tcPr>
          <w:p w14:paraId="5065A911"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ААА алкалиновая GP Super</w:t>
            </w:r>
          </w:p>
        </w:tc>
        <w:tc>
          <w:tcPr>
            <w:tcW w:w="839" w:type="dxa"/>
            <w:tcBorders>
              <w:top w:val="nil"/>
              <w:left w:val="nil"/>
              <w:bottom w:val="single" w:sz="4" w:space="0" w:color="auto"/>
              <w:right w:val="single" w:sz="4" w:space="0" w:color="auto"/>
            </w:tcBorders>
            <w:shd w:val="clear" w:color="000000" w:fill="FFFFFF"/>
            <w:noWrap/>
            <w:vAlign w:val="bottom"/>
            <w:hideMark/>
          </w:tcPr>
          <w:p w14:paraId="6713D31B"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000000" w:fill="FFFFFF"/>
            <w:noWrap/>
            <w:vAlign w:val="bottom"/>
            <w:hideMark/>
          </w:tcPr>
          <w:p w14:paraId="7E969C27" w14:textId="2C90C925" w:rsidR="006B298F" w:rsidRPr="006F48BC" w:rsidRDefault="008D5567" w:rsidP="006F48BC">
            <w:pPr>
              <w:widowControl/>
              <w:rPr>
                <w:b w:val="0"/>
                <w:bCs w:val="0"/>
                <w:color w:val="000000"/>
                <w:szCs w:val="22"/>
              </w:rPr>
            </w:pPr>
            <w:r>
              <w:rPr>
                <w:b w:val="0"/>
                <w:bCs w:val="0"/>
                <w:color w:val="000000"/>
                <w:szCs w:val="22"/>
              </w:rPr>
              <w:t>2500</w:t>
            </w:r>
          </w:p>
        </w:tc>
        <w:tc>
          <w:tcPr>
            <w:tcW w:w="1131" w:type="dxa"/>
            <w:tcBorders>
              <w:top w:val="nil"/>
              <w:left w:val="nil"/>
              <w:bottom w:val="single" w:sz="4" w:space="0" w:color="auto"/>
              <w:right w:val="single" w:sz="4" w:space="0" w:color="auto"/>
            </w:tcBorders>
            <w:shd w:val="clear" w:color="000000" w:fill="FFFFFF"/>
            <w:noWrap/>
            <w:vAlign w:val="bottom"/>
            <w:hideMark/>
          </w:tcPr>
          <w:p w14:paraId="72F19334"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000000" w:fill="FFFFFF"/>
            <w:noWrap/>
            <w:vAlign w:val="bottom"/>
            <w:hideMark/>
          </w:tcPr>
          <w:p w14:paraId="38A928A7"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000000" w:fill="FFFFFF"/>
            <w:noWrap/>
            <w:vAlign w:val="bottom"/>
            <w:hideMark/>
          </w:tcPr>
          <w:p w14:paraId="4C8964C3"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025E0BB9" w14:textId="77777777" w:rsidTr="007D4A74">
        <w:trPr>
          <w:trHeight w:val="570"/>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591CE669" w14:textId="77777777" w:rsidR="006B298F" w:rsidRPr="006F48BC" w:rsidRDefault="006B298F" w:rsidP="006B298F">
            <w:pPr>
              <w:widowControl/>
              <w:rPr>
                <w:b w:val="0"/>
                <w:bCs w:val="0"/>
                <w:color w:val="000000"/>
                <w:szCs w:val="22"/>
              </w:rPr>
            </w:pPr>
            <w:r w:rsidRPr="006F48BC">
              <w:rPr>
                <w:b w:val="0"/>
                <w:bCs w:val="0"/>
                <w:color w:val="000000"/>
                <w:szCs w:val="22"/>
              </w:rPr>
              <w:t>3</w:t>
            </w:r>
          </w:p>
        </w:tc>
        <w:tc>
          <w:tcPr>
            <w:tcW w:w="1438" w:type="dxa"/>
            <w:tcBorders>
              <w:top w:val="nil"/>
              <w:left w:val="nil"/>
              <w:bottom w:val="single" w:sz="4" w:space="0" w:color="auto"/>
              <w:right w:val="single" w:sz="4" w:space="0" w:color="auto"/>
            </w:tcBorders>
            <w:shd w:val="clear" w:color="auto" w:fill="auto"/>
            <w:vAlign w:val="bottom"/>
            <w:hideMark/>
          </w:tcPr>
          <w:p w14:paraId="44C02C00"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Аккумулятор </w:t>
            </w:r>
            <w:proofErr w:type="gramStart"/>
            <w:r w:rsidRPr="006F48BC">
              <w:rPr>
                <w:b w:val="0"/>
                <w:bCs w:val="0"/>
                <w:color w:val="000000"/>
                <w:szCs w:val="22"/>
              </w:rPr>
              <w:t>АА  2700</w:t>
            </w:r>
            <w:proofErr w:type="gramEnd"/>
            <w:r w:rsidRPr="006F48BC">
              <w:rPr>
                <w:b w:val="0"/>
                <w:bCs w:val="0"/>
                <w:color w:val="000000"/>
                <w:szCs w:val="22"/>
              </w:rPr>
              <w:t xml:space="preserve"> мАч  GP</w:t>
            </w:r>
          </w:p>
        </w:tc>
        <w:tc>
          <w:tcPr>
            <w:tcW w:w="1558" w:type="dxa"/>
            <w:tcBorders>
              <w:top w:val="nil"/>
              <w:left w:val="nil"/>
              <w:bottom w:val="single" w:sz="4" w:space="0" w:color="auto"/>
              <w:right w:val="single" w:sz="4" w:space="0" w:color="auto"/>
            </w:tcBorders>
            <w:shd w:val="clear" w:color="auto" w:fill="auto"/>
            <w:vAlign w:val="bottom"/>
            <w:hideMark/>
          </w:tcPr>
          <w:p w14:paraId="1B64DE62"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Аккумулятор </w:t>
            </w:r>
            <w:proofErr w:type="gramStart"/>
            <w:r w:rsidRPr="006F48BC">
              <w:rPr>
                <w:b w:val="0"/>
                <w:bCs w:val="0"/>
                <w:color w:val="000000"/>
                <w:szCs w:val="22"/>
              </w:rPr>
              <w:t>АА  2700</w:t>
            </w:r>
            <w:proofErr w:type="gramEnd"/>
            <w:r w:rsidRPr="006F48BC">
              <w:rPr>
                <w:b w:val="0"/>
                <w:bCs w:val="0"/>
                <w:color w:val="000000"/>
                <w:szCs w:val="22"/>
              </w:rPr>
              <w:t xml:space="preserve"> мАч  GP</w:t>
            </w:r>
          </w:p>
        </w:tc>
        <w:tc>
          <w:tcPr>
            <w:tcW w:w="839" w:type="dxa"/>
            <w:tcBorders>
              <w:top w:val="nil"/>
              <w:left w:val="nil"/>
              <w:bottom w:val="single" w:sz="4" w:space="0" w:color="auto"/>
              <w:right w:val="single" w:sz="4" w:space="0" w:color="auto"/>
            </w:tcBorders>
            <w:shd w:val="clear" w:color="000000" w:fill="FFFFFF"/>
            <w:noWrap/>
            <w:vAlign w:val="bottom"/>
            <w:hideMark/>
          </w:tcPr>
          <w:p w14:paraId="07B41C0A"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23A45538" w14:textId="39196CFB" w:rsidR="006B298F" w:rsidRPr="006F48BC" w:rsidRDefault="008D5567" w:rsidP="006F48BC">
            <w:pPr>
              <w:widowControl/>
              <w:rPr>
                <w:b w:val="0"/>
                <w:bCs w:val="0"/>
                <w:color w:val="000000"/>
                <w:szCs w:val="22"/>
              </w:rPr>
            </w:pPr>
            <w:r>
              <w:rPr>
                <w:b w:val="0"/>
                <w:bCs w:val="0"/>
                <w:color w:val="000000"/>
                <w:szCs w:val="22"/>
              </w:rPr>
              <w:t>36</w:t>
            </w:r>
          </w:p>
        </w:tc>
        <w:tc>
          <w:tcPr>
            <w:tcW w:w="1131" w:type="dxa"/>
            <w:tcBorders>
              <w:top w:val="nil"/>
              <w:left w:val="nil"/>
              <w:bottom w:val="single" w:sz="4" w:space="0" w:color="auto"/>
              <w:right w:val="single" w:sz="4" w:space="0" w:color="auto"/>
            </w:tcBorders>
            <w:shd w:val="clear" w:color="auto" w:fill="auto"/>
            <w:noWrap/>
            <w:vAlign w:val="bottom"/>
            <w:hideMark/>
          </w:tcPr>
          <w:p w14:paraId="726617E9"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51B04C4A"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736B9C74"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0AF15D40" w14:textId="77777777" w:rsidTr="007D4A74">
        <w:trPr>
          <w:trHeight w:val="570"/>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6CF47C2A" w14:textId="77777777" w:rsidR="006B298F" w:rsidRPr="006F48BC" w:rsidRDefault="006B298F" w:rsidP="006B298F">
            <w:pPr>
              <w:widowControl/>
              <w:rPr>
                <w:b w:val="0"/>
                <w:bCs w:val="0"/>
                <w:color w:val="000000"/>
                <w:szCs w:val="22"/>
              </w:rPr>
            </w:pPr>
            <w:r w:rsidRPr="006F48BC">
              <w:rPr>
                <w:b w:val="0"/>
                <w:bCs w:val="0"/>
                <w:color w:val="000000"/>
                <w:szCs w:val="22"/>
              </w:rPr>
              <w:t>4</w:t>
            </w:r>
          </w:p>
        </w:tc>
        <w:tc>
          <w:tcPr>
            <w:tcW w:w="1438" w:type="dxa"/>
            <w:tcBorders>
              <w:top w:val="nil"/>
              <w:left w:val="nil"/>
              <w:bottom w:val="single" w:sz="4" w:space="0" w:color="auto"/>
              <w:right w:val="single" w:sz="4" w:space="0" w:color="auto"/>
            </w:tcBorders>
            <w:shd w:val="clear" w:color="auto" w:fill="auto"/>
            <w:vAlign w:val="bottom"/>
            <w:hideMark/>
          </w:tcPr>
          <w:p w14:paraId="7A4C4DCB" w14:textId="77777777" w:rsidR="006B298F" w:rsidRPr="006F48BC" w:rsidRDefault="006B298F" w:rsidP="006B298F">
            <w:pPr>
              <w:widowControl/>
              <w:jc w:val="left"/>
              <w:rPr>
                <w:b w:val="0"/>
                <w:bCs w:val="0"/>
                <w:color w:val="000000"/>
                <w:szCs w:val="22"/>
              </w:rPr>
            </w:pPr>
            <w:r w:rsidRPr="006F48BC">
              <w:rPr>
                <w:b w:val="0"/>
                <w:bCs w:val="0"/>
                <w:color w:val="000000"/>
                <w:szCs w:val="22"/>
              </w:rPr>
              <w:t>Аккумулятор AA HR</w:t>
            </w:r>
            <w:proofErr w:type="gramStart"/>
            <w:r w:rsidRPr="006F48BC">
              <w:rPr>
                <w:b w:val="0"/>
                <w:bCs w:val="0"/>
                <w:color w:val="000000"/>
                <w:szCs w:val="22"/>
              </w:rPr>
              <w:t>06  2100</w:t>
            </w:r>
            <w:proofErr w:type="gramEnd"/>
            <w:r w:rsidRPr="006F48BC">
              <w:rPr>
                <w:b w:val="0"/>
                <w:bCs w:val="0"/>
                <w:color w:val="000000"/>
                <w:szCs w:val="22"/>
              </w:rPr>
              <w:t xml:space="preserve"> </w:t>
            </w:r>
            <w:proofErr w:type="spellStart"/>
            <w:r w:rsidRPr="006F48BC">
              <w:rPr>
                <w:b w:val="0"/>
                <w:bCs w:val="0"/>
                <w:color w:val="000000"/>
                <w:szCs w:val="22"/>
              </w:rPr>
              <w:t>mAh</w:t>
            </w:r>
            <w:proofErr w:type="spellEnd"/>
            <w:r w:rsidRPr="006F48BC">
              <w:rPr>
                <w:b w:val="0"/>
                <w:bCs w:val="0"/>
                <w:color w:val="000000"/>
                <w:szCs w:val="22"/>
              </w:rPr>
              <w:t xml:space="preserve"> GP</w:t>
            </w:r>
          </w:p>
        </w:tc>
        <w:tc>
          <w:tcPr>
            <w:tcW w:w="1558" w:type="dxa"/>
            <w:tcBorders>
              <w:top w:val="nil"/>
              <w:left w:val="nil"/>
              <w:bottom w:val="single" w:sz="4" w:space="0" w:color="auto"/>
              <w:right w:val="single" w:sz="4" w:space="0" w:color="auto"/>
            </w:tcBorders>
            <w:shd w:val="clear" w:color="auto" w:fill="auto"/>
            <w:vAlign w:val="bottom"/>
            <w:hideMark/>
          </w:tcPr>
          <w:p w14:paraId="5C51634C" w14:textId="77777777" w:rsidR="006B298F" w:rsidRPr="006F48BC" w:rsidRDefault="006B298F" w:rsidP="006B298F">
            <w:pPr>
              <w:widowControl/>
              <w:jc w:val="left"/>
              <w:rPr>
                <w:b w:val="0"/>
                <w:bCs w:val="0"/>
                <w:color w:val="000000"/>
                <w:szCs w:val="22"/>
              </w:rPr>
            </w:pPr>
            <w:r w:rsidRPr="006F48BC">
              <w:rPr>
                <w:b w:val="0"/>
                <w:bCs w:val="0"/>
                <w:color w:val="000000"/>
                <w:szCs w:val="22"/>
              </w:rPr>
              <w:t>Аккумулятор AA HR</w:t>
            </w:r>
            <w:proofErr w:type="gramStart"/>
            <w:r w:rsidRPr="006F48BC">
              <w:rPr>
                <w:b w:val="0"/>
                <w:bCs w:val="0"/>
                <w:color w:val="000000"/>
                <w:szCs w:val="22"/>
              </w:rPr>
              <w:t>06  2100</w:t>
            </w:r>
            <w:proofErr w:type="gramEnd"/>
            <w:r w:rsidRPr="006F48BC">
              <w:rPr>
                <w:b w:val="0"/>
                <w:bCs w:val="0"/>
                <w:color w:val="000000"/>
                <w:szCs w:val="22"/>
              </w:rPr>
              <w:t xml:space="preserve"> </w:t>
            </w:r>
            <w:proofErr w:type="spellStart"/>
            <w:r w:rsidRPr="006F48BC">
              <w:rPr>
                <w:b w:val="0"/>
                <w:bCs w:val="0"/>
                <w:color w:val="000000"/>
                <w:szCs w:val="22"/>
              </w:rPr>
              <w:t>mAh</w:t>
            </w:r>
            <w:proofErr w:type="spellEnd"/>
            <w:r w:rsidRPr="006F48BC">
              <w:rPr>
                <w:b w:val="0"/>
                <w:bCs w:val="0"/>
                <w:color w:val="000000"/>
                <w:szCs w:val="22"/>
              </w:rPr>
              <w:t xml:space="preserve"> GP</w:t>
            </w:r>
          </w:p>
        </w:tc>
        <w:tc>
          <w:tcPr>
            <w:tcW w:w="839" w:type="dxa"/>
            <w:tcBorders>
              <w:top w:val="nil"/>
              <w:left w:val="nil"/>
              <w:bottom w:val="single" w:sz="4" w:space="0" w:color="auto"/>
              <w:right w:val="single" w:sz="4" w:space="0" w:color="auto"/>
            </w:tcBorders>
            <w:shd w:val="clear" w:color="000000" w:fill="FFFFFF"/>
            <w:noWrap/>
            <w:vAlign w:val="bottom"/>
            <w:hideMark/>
          </w:tcPr>
          <w:p w14:paraId="395B52DF"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7F86FCF0" w14:textId="77777777" w:rsidR="006B298F" w:rsidRPr="006F48BC" w:rsidRDefault="006B298F" w:rsidP="006F48BC">
            <w:pPr>
              <w:widowControl/>
              <w:rPr>
                <w:b w:val="0"/>
                <w:bCs w:val="0"/>
                <w:color w:val="000000"/>
                <w:szCs w:val="22"/>
              </w:rPr>
            </w:pPr>
            <w:r w:rsidRPr="006F48BC">
              <w:rPr>
                <w:b w:val="0"/>
                <w:bCs w:val="0"/>
                <w:color w:val="000000"/>
                <w:szCs w:val="22"/>
              </w:rPr>
              <w:t>4</w:t>
            </w:r>
          </w:p>
        </w:tc>
        <w:tc>
          <w:tcPr>
            <w:tcW w:w="1131" w:type="dxa"/>
            <w:tcBorders>
              <w:top w:val="nil"/>
              <w:left w:val="nil"/>
              <w:bottom w:val="single" w:sz="4" w:space="0" w:color="auto"/>
              <w:right w:val="single" w:sz="4" w:space="0" w:color="auto"/>
            </w:tcBorders>
            <w:shd w:val="clear" w:color="auto" w:fill="auto"/>
            <w:noWrap/>
            <w:vAlign w:val="bottom"/>
            <w:hideMark/>
          </w:tcPr>
          <w:p w14:paraId="78A291C6"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0FBF4C3F"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38DCD558"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148E149C" w14:textId="77777777" w:rsidTr="007D4A74">
        <w:trPr>
          <w:trHeight w:val="795"/>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68931047" w14:textId="77777777" w:rsidR="006B298F" w:rsidRPr="006F48BC" w:rsidRDefault="006B298F" w:rsidP="006B298F">
            <w:pPr>
              <w:widowControl/>
              <w:rPr>
                <w:b w:val="0"/>
                <w:bCs w:val="0"/>
                <w:color w:val="000000"/>
                <w:szCs w:val="22"/>
              </w:rPr>
            </w:pPr>
            <w:r w:rsidRPr="006F48BC">
              <w:rPr>
                <w:b w:val="0"/>
                <w:bCs w:val="0"/>
                <w:color w:val="000000"/>
                <w:szCs w:val="22"/>
              </w:rPr>
              <w:t>5</w:t>
            </w:r>
          </w:p>
        </w:tc>
        <w:tc>
          <w:tcPr>
            <w:tcW w:w="1438" w:type="dxa"/>
            <w:tcBorders>
              <w:top w:val="nil"/>
              <w:left w:val="nil"/>
              <w:bottom w:val="single" w:sz="4" w:space="0" w:color="auto"/>
              <w:right w:val="single" w:sz="4" w:space="0" w:color="auto"/>
            </w:tcBorders>
            <w:shd w:val="clear" w:color="auto" w:fill="auto"/>
            <w:vAlign w:val="bottom"/>
            <w:hideMark/>
          </w:tcPr>
          <w:p w14:paraId="6CE45E30" w14:textId="77777777" w:rsidR="006B298F" w:rsidRPr="006F48BC" w:rsidRDefault="006B298F" w:rsidP="006B298F">
            <w:pPr>
              <w:widowControl/>
              <w:jc w:val="left"/>
              <w:rPr>
                <w:b w:val="0"/>
                <w:bCs w:val="0"/>
                <w:color w:val="000000"/>
                <w:szCs w:val="22"/>
              </w:rPr>
            </w:pPr>
            <w:proofErr w:type="gramStart"/>
            <w:r w:rsidRPr="006F48BC">
              <w:rPr>
                <w:b w:val="0"/>
                <w:bCs w:val="0"/>
                <w:color w:val="000000"/>
                <w:szCs w:val="22"/>
              </w:rPr>
              <w:t>Батарейка  27</w:t>
            </w:r>
            <w:proofErr w:type="gramEnd"/>
            <w:r w:rsidRPr="006F48BC">
              <w:rPr>
                <w:b w:val="0"/>
                <w:bCs w:val="0"/>
                <w:color w:val="000000"/>
                <w:szCs w:val="22"/>
              </w:rPr>
              <w:t xml:space="preserve"> А, 12V, алкалиновая GP Super</w:t>
            </w:r>
          </w:p>
        </w:tc>
        <w:tc>
          <w:tcPr>
            <w:tcW w:w="1558" w:type="dxa"/>
            <w:tcBorders>
              <w:top w:val="nil"/>
              <w:left w:val="nil"/>
              <w:bottom w:val="single" w:sz="4" w:space="0" w:color="auto"/>
              <w:right w:val="single" w:sz="4" w:space="0" w:color="auto"/>
            </w:tcBorders>
            <w:shd w:val="clear" w:color="auto" w:fill="auto"/>
            <w:vAlign w:val="bottom"/>
            <w:hideMark/>
          </w:tcPr>
          <w:p w14:paraId="0FFE54F2" w14:textId="77777777" w:rsidR="006B298F" w:rsidRPr="006F48BC" w:rsidRDefault="006B298F" w:rsidP="006B298F">
            <w:pPr>
              <w:widowControl/>
              <w:jc w:val="left"/>
              <w:rPr>
                <w:b w:val="0"/>
                <w:bCs w:val="0"/>
                <w:color w:val="000000"/>
                <w:szCs w:val="22"/>
              </w:rPr>
            </w:pPr>
            <w:proofErr w:type="gramStart"/>
            <w:r w:rsidRPr="006F48BC">
              <w:rPr>
                <w:b w:val="0"/>
                <w:bCs w:val="0"/>
                <w:color w:val="000000"/>
                <w:szCs w:val="22"/>
              </w:rPr>
              <w:t>Батарейка  27</w:t>
            </w:r>
            <w:proofErr w:type="gramEnd"/>
            <w:r w:rsidRPr="006F48BC">
              <w:rPr>
                <w:b w:val="0"/>
                <w:bCs w:val="0"/>
                <w:color w:val="000000"/>
                <w:szCs w:val="22"/>
              </w:rPr>
              <w:t xml:space="preserve"> А, 12V, алкалиновая GP Super</w:t>
            </w:r>
          </w:p>
        </w:tc>
        <w:tc>
          <w:tcPr>
            <w:tcW w:w="839" w:type="dxa"/>
            <w:tcBorders>
              <w:top w:val="nil"/>
              <w:left w:val="nil"/>
              <w:bottom w:val="single" w:sz="4" w:space="0" w:color="auto"/>
              <w:right w:val="single" w:sz="4" w:space="0" w:color="auto"/>
            </w:tcBorders>
            <w:shd w:val="clear" w:color="000000" w:fill="FFFFFF"/>
            <w:noWrap/>
            <w:vAlign w:val="bottom"/>
            <w:hideMark/>
          </w:tcPr>
          <w:p w14:paraId="2B0D84FB"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40B36C72" w14:textId="252F5C57" w:rsidR="006B298F" w:rsidRPr="006F48BC" w:rsidRDefault="006B298F" w:rsidP="006F48BC">
            <w:pPr>
              <w:widowControl/>
              <w:rPr>
                <w:b w:val="0"/>
                <w:bCs w:val="0"/>
                <w:color w:val="000000"/>
                <w:szCs w:val="22"/>
              </w:rPr>
            </w:pPr>
            <w:r w:rsidRPr="006F48BC">
              <w:rPr>
                <w:b w:val="0"/>
                <w:bCs w:val="0"/>
                <w:color w:val="000000"/>
                <w:szCs w:val="22"/>
              </w:rPr>
              <w:t>1</w:t>
            </w:r>
            <w:r w:rsidR="008D5567">
              <w:rPr>
                <w:b w:val="0"/>
                <w:bCs w:val="0"/>
                <w:color w:val="000000"/>
                <w:szCs w:val="22"/>
              </w:rPr>
              <w:t>5</w:t>
            </w:r>
          </w:p>
        </w:tc>
        <w:tc>
          <w:tcPr>
            <w:tcW w:w="1131" w:type="dxa"/>
            <w:tcBorders>
              <w:top w:val="nil"/>
              <w:left w:val="nil"/>
              <w:bottom w:val="single" w:sz="4" w:space="0" w:color="auto"/>
              <w:right w:val="single" w:sz="4" w:space="0" w:color="auto"/>
            </w:tcBorders>
            <w:shd w:val="clear" w:color="auto" w:fill="auto"/>
            <w:noWrap/>
            <w:vAlign w:val="bottom"/>
            <w:hideMark/>
          </w:tcPr>
          <w:p w14:paraId="3E543465"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3F6ADE82"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01E6F693"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718CEAE8" w14:textId="77777777" w:rsidTr="007D4A74">
        <w:trPr>
          <w:trHeight w:val="855"/>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29B968C9" w14:textId="77777777" w:rsidR="006B298F" w:rsidRPr="006F48BC" w:rsidRDefault="006B298F" w:rsidP="006B298F">
            <w:pPr>
              <w:widowControl/>
              <w:rPr>
                <w:b w:val="0"/>
                <w:bCs w:val="0"/>
                <w:color w:val="000000"/>
                <w:szCs w:val="22"/>
              </w:rPr>
            </w:pPr>
            <w:r w:rsidRPr="006F48BC">
              <w:rPr>
                <w:b w:val="0"/>
                <w:bCs w:val="0"/>
                <w:color w:val="000000"/>
                <w:szCs w:val="22"/>
              </w:rPr>
              <w:t>6</w:t>
            </w:r>
          </w:p>
        </w:tc>
        <w:tc>
          <w:tcPr>
            <w:tcW w:w="1438" w:type="dxa"/>
            <w:tcBorders>
              <w:top w:val="nil"/>
              <w:left w:val="nil"/>
              <w:bottom w:val="single" w:sz="4" w:space="0" w:color="auto"/>
              <w:right w:val="single" w:sz="4" w:space="0" w:color="auto"/>
            </w:tcBorders>
            <w:shd w:val="clear" w:color="auto" w:fill="auto"/>
            <w:vAlign w:val="bottom"/>
            <w:hideMark/>
          </w:tcPr>
          <w:p w14:paraId="48F5B5C5" w14:textId="77777777" w:rsidR="006B298F" w:rsidRPr="006F48BC" w:rsidRDefault="006B298F" w:rsidP="006B298F">
            <w:pPr>
              <w:widowControl/>
              <w:jc w:val="left"/>
              <w:rPr>
                <w:b w:val="0"/>
                <w:bCs w:val="0"/>
                <w:color w:val="000000"/>
                <w:szCs w:val="22"/>
              </w:rPr>
            </w:pPr>
            <w:proofErr w:type="gramStart"/>
            <w:r w:rsidRPr="006F48BC">
              <w:rPr>
                <w:b w:val="0"/>
                <w:bCs w:val="0"/>
                <w:color w:val="000000"/>
                <w:szCs w:val="22"/>
              </w:rPr>
              <w:t>Батарейка  23</w:t>
            </w:r>
            <w:proofErr w:type="gramEnd"/>
            <w:r w:rsidRPr="006F48BC">
              <w:rPr>
                <w:b w:val="0"/>
                <w:bCs w:val="0"/>
                <w:color w:val="000000"/>
                <w:szCs w:val="22"/>
              </w:rPr>
              <w:t xml:space="preserve"> АЕ, 12V, алкалиновая GP Super</w:t>
            </w:r>
          </w:p>
        </w:tc>
        <w:tc>
          <w:tcPr>
            <w:tcW w:w="1558" w:type="dxa"/>
            <w:tcBorders>
              <w:top w:val="nil"/>
              <w:left w:val="nil"/>
              <w:bottom w:val="single" w:sz="4" w:space="0" w:color="auto"/>
              <w:right w:val="single" w:sz="4" w:space="0" w:color="auto"/>
            </w:tcBorders>
            <w:shd w:val="clear" w:color="auto" w:fill="auto"/>
            <w:vAlign w:val="bottom"/>
            <w:hideMark/>
          </w:tcPr>
          <w:p w14:paraId="154B1CBD" w14:textId="77777777" w:rsidR="006B298F" w:rsidRPr="006F48BC" w:rsidRDefault="006B298F" w:rsidP="006B298F">
            <w:pPr>
              <w:widowControl/>
              <w:jc w:val="left"/>
              <w:rPr>
                <w:b w:val="0"/>
                <w:bCs w:val="0"/>
                <w:color w:val="000000"/>
                <w:szCs w:val="22"/>
              </w:rPr>
            </w:pPr>
            <w:proofErr w:type="gramStart"/>
            <w:r w:rsidRPr="006F48BC">
              <w:rPr>
                <w:b w:val="0"/>
                <w:bCs w:val="0"/>
                <w:color w:val="000000"/>
                <w:szCs w:val="22"/>
              </w:rPr>
              <w:t>Батарейка  23</w:t>
            </w:r>
            <w:proofErr w:type="gramEnd"/>
            <w:r w:rsidRPr="006F48BC">
              <w:rPr>
                <w:b w:val="0"/>
                <w:bCs w:val="0"/>
                <w:color w:val="000000"/>
                <w:szCs w:val="22"/>
              </w:rPr>
              <w:t xml:space="preserve"> АЕ, 12V, алкалиновая GP Super</w:t>
            </w:r>
          </w:p>
        </w:tc>
        <w:tc>
          <w:tcPr>
            <w:tcW w:w="839" w:type="dxa"/>
            <w:tcBorders>
              <w:top w:val="nil"/>
              <w:left w:val="nil"/>
              <w:bottom w:val="single" w:sz="4" w:space="0" w:color="auto"/>
              <w:right w:val="single" w:sz="4" w:space="0" w:color="auto"/>
            </w:tcBorders>
            <w:shd w:val="clear" w:color="000000" w:fill="FFFFFF"/>
            <w:noWrap/>
            <w:vAlign w:val="bottom"/>
            <w:hideMark/>
          </w:tcPr>
          <w:p w14:paraId="7D9A2DC9"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1EDB81E4" w14:textId="77777777" w:rsidR="006B298F" w:rsidRPr="006F48BC" w:rsidRDefault="006B298F" w:rsidP="006F48BC">
            <w:pPr>
              <w:widowControl/>
              <w:rPr>
                <w:b w:val="0"/>
                <w:bCs w:val="0"/>
                <w:color w:val="000000"/>
                <w:szCs w:val="22"/>
              </w:rPr>
            </w:pPr>
            <w:r w:rsidRPr="006F48BC">
              <w:rPr>
                <w:b w:val="0"/>
                <w:bCs w:val="0"/>
                <w:color w:val="000000"/>
                <w:szCs w:val="22"/>
              </w:rPr>
              <w:t>10</w:t>
            </w:r>
          </w:p>
        </w:tc>
        <w:tc>
          <w:tcPr>
            <w:tcW w:w="1131" w:type="dxa"/>
            <w:tcBorders>
              <w:top w:val="nil"/>
              <w:left w:val="nil"/>
              <w:bottom w:val="single" w:sz="4" w:space="0" w:color="auto"/>
              <w:right w:val="single" w:sz="4" w:space="0" w:color="auto"/>
            </w:tcBorders>
            <w:shd w:val="clear" w:color="auto" w:fill="auto"/>
            <w:noWrap/>
            <w:vAlign w:val="bottom"/>
            <w:hideMark/>
          </w:tcPr>
          <w:p w14:paraId="6612C3B2"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78EA6285"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52D286DF"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024418C6" w14:textId="77777777" w:rsidTr="007D4A74">
        <w:trPr>
          <w:trHeight w:val="570"/>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461CB493" w14:textId="77777777" w:rsidR="006B298F" w:rsidRPr="006F48BC" w:rsidRDefault="006B298F" w:rsidP="006B298F">
            <w:pPr>
              <w:widowControl/>
              <w:rPr>
                <w:b w:val="0"/>
                <w:bCs w:val="0"/>
                <w:color w:val="000000"/>
                <w:szCs w:val="22"/>
              </w:rPr>
            </w:pPr>
            <w:r w:rsidRPr="006F48BC">
              <w:rPr>
                <w:b w:val="0"/>
                <w:bCs w:val="0"/>
                <w:color w:val="000000"/>
                <w:szCs w:val="22"/>
              </w:rPr>
              <w:t>7</w:t>
            </w:r>
          </w:p>
        </w:tc>
        <w:tc>
          <w:tcPr>
            <w:tcW w:w="1438" w:type="dxa"/>
            <w:tcBorders>
              <w:top w:val="nil"/>
              <w:left w:val="nil"/>
              <w:bottom w:val="single" w:sz="4" w:space="0" w:color="auto"/>
              <w:right w:val="single" w:sz="4" w:space="0" w:color="auto"/>
            </w:tcBorders>
            <w:shd w:val="clear" w:color="auto" w:fill="auto"/>
            <w:vAlign w:val="bottom"/>
            <w:hideMark/>
          </w:tcPr>
          <w:p w14:paraId="564853A0"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6LR</w:t>
            </w:r>
            <w:proofErr w:type="gramStart"/>
            <w:r w:rsidRPr="006F48BC">
              <w:rPr>
                <w:b w:val="0"/>
                <w:bCs w:val="0"/>
                <w:color w:val="000000"/>
                <w:szCs w:val="22"/>
              </w:rPr>
              <w:t>61  GP</w:t>
            </w:r>
            <w:proofErr w:type="gramEnd"/>
            <w:r w:rsidRPr="006F48BC">
              <w:rPr>
                <w:b w:val="0"/>
                <w:bCs w:val="0"/>
                <w:color w:val="000000"/>
                <w:szCs w:val="22"/>
              </w:rPr>
              <w:t xml:space="preserve"> Super</w:t>
            </w:r>
          </w:p>
        </w:tc>
        <w:tc>
          <w:tcPr>
            <w:tcW w:w="1558" w:type="dxa"/>
            <w:tcBorders>
              <w:top w:val="nil"/>
              <w:left w:val="nil"/>
              <w:bottom w:val="single" w:sz="4" w:space="0" w:color="auto"/>
              <w:right w:val="single" w:sz="4" w:space="0" w:color="auto"/>
            </w:tcBorders>
            <w:shd w:val="clear" w:color="auto" w:fill="auto"/>
            <w:vAlign w:val="bottom"/>
            <w:hideMark/>
          </w:tcPr>
          <w:p w14:paraId="2FBD145E"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6LR</w:t>
            </w:r>
            <w:proofErr w:type="gramStart"/>
            <w:r w:rsidRPr="006F48BC">
              <w:rPr>
                <w:b w:val="0"/>
                <w:bCs w:val="0"/>
                <w:color w:val="000000"/>
                <w:szCs w:val="22"/>
              </w:rPr>
              <w:t>61  GP</w:t>
            </w:r>
            <w:proofErr w:type="gramEnd"/>
            <w:r w:rsidRPr="006F48BC">
              <w:rPr>
                <w:b w:val="0"/>
                <w:bCs w:val="0"/>
                <w:color w:val="000000"/>
                <w:szCs w:val="22"/>
              </w:rPr>
              <w:t xml:space="preserve"> Super</w:t>
            </w:r>
          </w:p>
        </w:tc>
        <w:tc>
          <w:tcPr>
            <w:tcW w:w="839" w:type="dxa"/>
            <w:tcBorders>
              <w:top w:val="nil"/>
              <w:left w:val="nil"/>
              <w:bottom w:val="single" w:sz="4" w:space="0" w:color="auto"/>
              <w:right w:val="single" w:sz="4" w:space="0" w:color="auto"/>
            </w:tcBorders>
            <w:shd w:val="clear" w:color="000000" w:fill="FFFFFF"/>
            <w:noWrap/>
            <w:vAlign w:val="bottom"/>
            <w:hideMark/>
          </w:tcPr>
          <w:p w14:paraId="03C31B91"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6F052CBD" w14:textId="2EF5B46F" w:rsidR="006B298F" w:rsidRPr="006F48BC" w:rsidRDefault="008D5567" w:rsidP="006F48BC">
            <w:pPr>
              <w:widowControl/>
              <w:rPr>
                <w:b w:val="0"/>
                <w:bCs w:val="0"/>
                <w:color w:val="000000"/>
                <w:szCs w:val="22"/>
              </w:rPr>
            </w:pPr>
            <w:r>
              <w:rPr>
                <w:b w:val="0"/>
                <w:bCs w:val="0"/>
                <w:color w:val="000000"/>
                <w:szCs w:val="22"/>
              </w:rPr>
              <w:t>100</w:t>
            </w:r>
          </w:p>
        </w:tc>
        <w:tc>
          <w:tcPr>
            <w:tcW w:w="1131" w:type="dxa"/>
            <w:tcBorders>
              <w:top w:val="nil"/>
              <w:left w:val="nil"/>
              <w:bottom w:val="single" w:sz="4" w:space="0" w:color="auto"/>
              <w:right w:val="single" w:sz="4" w:space="0" w:color="auto"/>
            </w:tcBorders>
            <w:shd w:val="clear" w:color="auto" w:fill="auto"/>
            <w:noWrap/>
            <w:vAlign w:val="bottom"/>
            <w:hideMark/>
          </w:tcPr>
          <w:p w14:paraId="34924F2A"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6BF3C583"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01ED28D5"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0EED7A5A" w14:textId="77777777" w:rsidTr="007D4A74">
        <w:trPr>
          <w:trHeight w:val="765"/>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0977098D" w14:textId="77777777" w:rsidR="006B298F" w:rsidRPr="006F48BC" w:rsidRDefault="006B298F" w:rsidP="006B298F">
            <w:pPr>
              <w:widowControl/>
              <w:rPr>
                <w:b w:val="0"/>
                <w:bCs w:val="0"/>
                <w:color w:val="000000"/>
                <w:szCs w:val="22"/>
              </w:rPr>
            </w:pPr>
            <w:r w:rsidRPr="006F48BC">
              <w:rPr>
                <w:b w:val="0"/>
                <w:bCs w:val="0"/>
                <w:color w:val="000000"/>
                <w:szCs w:val="22"/>
              </w:rPr>
              <w:t>8</w:t>
            </w:r>
          </w:p>
        </w:tc>
        <w:tc>
          <w:tcPr>
            <w:tcW w:w="1438" w:type="dxa"/>
            <w:tcBorders>
              <w:top w:val="nil"/>
              <w:left w:val="nil"/>
              <w:bottom w:val="single" w:sz="4" w:space="0" w:color="auto"/>
              <w:right w:val="single" w:sz="4" w:space="0" w:color="auto"/>
            </w:tcBorders>
            <w:shd w:val="clear" w:color="auto" w:fill="auto"/>
            <w:vAlign w:val="bottom"/>
            <w:hideMark/>
          </w:tcPr>
          <w:p w14:paraId="36B61161"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CR2016, 3V, литиевая GP</w:t>
            </w:r>
          </w:p>
        </w:tc>
        <w:tc>
          <w:tcPr>
            <w:tcW w:w="1558" w:type="dxa"/>
            <w:tcBorders>
              <w:top w:val="nil"/>
              <w:left w:val="nil"/>
              <w:bottom w:val="single" w:sz="4" w:space="0" w:color="auto"/>
              <w:right w:val="single" w:sz="4" w:space="0" w:color="auto"/>
            </w:tcBorders>
            <w:shd w:val="clear" w:color="auto" w:fill="auto"/>
            <w:vAlign w:val="bottom"/>
            <w:hideMark/>
          </w:tcPr>
          <w:p w14:paraId="01C57A12"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CR2016, 3V, литиевая GP</w:t>
            </w:r>
          </w:p>
        </w:tc>
        <w:tc>
          <w:tcPr>
            <w:tcW w:w="839" w:type="dxa"/>
            <w:tcBorders>
              <w:top w:val="nil"/>
              <w:left w:val="nil"/>
              <w:bottom w:val="single" w:sz="4" w:space="0" w:color="auto"/>
              <w:right w:val="single" w:sz="4" w:space="0" w:color="auto"/>
            </w:tcBorders>
            <w:shd w:val="clear" w:color="000000" w:fill="FFFFFF"/>
            <w:noWrap/>
            <w:vAlign w:val="bottom"/>
            <w:hideMark/>
          </w:tcPr>
          <w:p w14:paraId="0FE8BEE9"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6EF0B73A" w14:textId="189258E2" w:rsidR="006B298F" w:rsidRPr="006F48BC" w:rsidRDefault="008D5567" w:rsidP="006F48BC">
            <w:pPr>
              <w:widowControl/>
              <w:rPr>
                <w:b w:val="0"/>
                <w:bCs w:val="0"/>
                <w:color w:val="000000"/>
                <w:szCs w:val="22"/>
              </w:rPr>
            </w:pPr>
            <w:r>
              <w:rPr>
                <w:b w:val="0"/>
                <w:bCs w:val="0"/>
                <w:color w:val="000000"/>
                <w:szCs w:val="22"/>
              </w:rPr>
              <w:t>25</w:t>
            </w:r>
          </w:p>
        </w:tc>
        <w:tc>
          <w:tcPr>
            <w:tcW w:w="1131" w:type="dxa"/>
            <w:tcBorders>
              <w:top w:val="nil"/>
              <w:left w:val="nil"/>
              <w:bottom w:val="single" w:sz="4" w:space="0" w:color="auto"/>
              <w:right w:val="single" w:sz="4" w:space="0" w:color="auto"/>
            </w:tcBorders>
            <w:shd w:val="clear" w:color="auto" w:fill="auto"/>
            <w:noWrap/>
            <w:vAlign w:val="bottom"/>
            <w:hideMark/>
          </w:tcPr>
          <w:p w14:paraId="23B220F6"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03A73EA2"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421A8858"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527462C2" w14:textId="77777777" w:rsidTr="007D4A74">
        <w:trPr>
          <w:trHeight w:val="585"/>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477B9521" w14:textId="77777777" w:rsidR="006B298F" w:rsidRPr="006F48BC" w:rsidRDefault="006B298F" w:rsidP="006B298F">
            <w:pPr>
              <w:widowControl/>
              <w:rPr>
                <w:b w:val="0"/>
                <w:bCs w:val="0"/>
                <w:color w:val="000000"/>
                <w:szCs w:val="22"/>
              </w:rPr>
            </w:pPr>
            <w:r w:rsidRPr="006F48BC">
              <w:rPr>
                <w:b w:val="0"/>
                <w:bCs w:val="0"/>
                <w:color w:val="000000"/>
                <w:szCs w:val="22"/>
              </w:rPr>
              <w:t>9</w:t>
            </w:r>
          </w:p>
        </w:tc>
        <w:tc>
          <w:tcPr>
            <w:tcW w:w="1438" w:type="dxa"/>
            <w:tcBorders>
              <w:top w:val="nil"/>
              <w:left w:val="nil"/>
              <w:bottom w:val="single" w:sz="4" w:space="0" w:color="auto"/>
              <w:right w:val="single" w:sz="4" w:space="0" w:color="auto"/>
            </w:tcBorders>
            <w:shd w:val="clear" w:color="auto" w:fill="auto"/>
            <w:vAlign w:val="bottom"/>
            <w:hideMark/>
          </w:tcPr>
          <w:p w14:paraId="6B14E2EF"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Батарейка CR2025 </w:t>
            </w:r>
            <w:proofErr w:type="spellStart"/>
            <w:r w:rsidRPr="006F48BC">
              <w:rPr>
                <w:b w:val="0"/>
                <w:bCs w:val="0"/>
                <w:color w:val="000000"/>
                <w:szCs w:val="22"/>
              </w:rPr>
              <w:t>Duracell</w:t>
            </w:r>
            <w:proofErr w:type="spellEnd"/>
            <w:r w:rsidRPr="006F48BC">
              <w:rPr>
                <w:b w:val="0"/>
                <w:bCs w:val="0"/>
                <w:color w:val="000000"/>
                <w:szCs w:val="22"/>
              </w:rPr>
              <w:t xml:space="preserve"> литиевая</w:t>
            </w:r>
          </w:p>
        </w:tc>
        <w:tc>
          <w:tcPr>
            <w:tcW w:w="1558" w:type="dxa"/>
            <w:tcBorders>
              <w:top w:val="nil"/>
              <w:left w:val="nil"/>
              <w:bottom w:val="single" w:sz="4" w:space="0" w:color="auto"/>
              <w:right w:val="single" w:sz="4" w:space="0" w:color="auto"/>
            </w:tcBorders>
            <w:shd w:val="clear" w:color="auto" w:fill="auto"/>
            <w:vAlign w:val="bottom"/>
            <w:hideMark/>
          </w:tcPr>
          <w:p w14:paraId="1B52E3C3"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Батарейка CR2025 </w:t>
            </w:r>
            <w:proofErr w:type="spellStart"/>
            <w:r w:rsidRPr="006F48BC">
              <w:rPr>
                <w:b w:val="0"/>
                <w:bCs w:val="0"/>
                <w:color w:val="000000"/>
                <w:szCs w:val="22"/>
              </w:rPr>
              <w:t>Duracell</w:t>
            </w:r>
            <w:proofErr w:type="spellEnd"/>
            <w:r w:rsidRPr="006F48BC">
              <w:rPr>
                <w:b w:val="0"/>
                <w:bCs w:val="0"/>
                <w:color w:val="000000"/>
                <w:szCs w:val="22"/>
              </w:rPr>
              <w:t xml:space="preserve"> литиевая</w:t>
            </w:r>
          </w:p>
        </w:tc>
        <w:tc>
          <w:tcPr>
            <w:tcW w:w="839" w:type="dxa"/>
            <w:tcBorders>
              <w:top w:val="nil"/>
              <w:left w:val="nil"/>
              <w:bottom w:val="single" w:sz="4" w:space="0" w:color="auto"/>
              <w:right w:val="single" w:sz="4" w:space="0" w:color="auto"/>
            </w:tcBorders>
            <w:shd w:val="clear" w:color="000000" w:fill="FFFFFF"/>
            <w:noWrap/>
            <w:vAlign w:val="bottom"/>
            <w:hideMark/>
          </w:tcPr>
          <w:p w14:paraId="55F869E9"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3603E0B8" w14:textId="650DA66F" w:rsidR="006B298F" w:rsidRPr="006F48BC" w:rsidRDefault="008D5567" w:rsidP="006F48BC">
            <w:pPr>
              <w:widowControl/>
              <w:rPr>
                <w:b w:val="0"/>
                <w:bCs w:val="0"/>
                <w:color w:val="000000"/>
                <w:szCs w:val="22"/>
              </w:rPr>
            </w:pPr>
            <w:r>
              <w:rPr>
                <w:b w:val="0"/>
                <w:bCs w:val="0"/>
                <w:color w:val="000000"/>
                <w:szCs w:val="22"/>
              </w:rPr>
              <w:t>4</w:t>
            </w:r>
          </w:p>
        </w:tc>
        <w:tc>
          <w:tcPr>
            <w:tcW w:w="1131" w:type="dxa"/>
            <w:tcBorders>
              <w:top w:val="nil"/>
              <w:left w:val="nil"/>
              <w:bottom w:val="single" w:sz="4" w:space="0" w:color="auto"/>
              <w:right w:val="single" w:sz="4" w:space="0" w:color="auto"/>
            </w:tcBorders>
            <w:shd w:val="clear" w:color="auto" w:fill="auto"/>
            <w:noWrap/>
            <w:vAlign w:val="bottom"/>
            <w:hideMark/>
          </w:tcPr>
          <w:p w14:paraId="4DD0BAD9"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5B9D0606"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31FD034D"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1EA4AA8A" w14:textId="77777777" w:rsidTr="007D4A74">
        <w:trPr>
          <w:trHeight w:val="810"/>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55FD98BF" w14:textId="77777777" w:rsidR="006B298F" w:rsidRPr="006F48BC" w:rsidRDefault="006B298F" w:rsidP="006B298F">
            <w:pPr>
              <w:widowControl/>
              <w:rPr>
                <w:b w:val="0"/>
                <w:bCs w:val="0"/>
                <w:color w:val="000000"/>
                <w:szCs w:val="22"/>
              </w:rPr>
            </w:pPr>
            <w:r w:rsidRPr="006F48BC">
              <w:rPr>
                <w:b w:val="0"/>
                <w:bCs w:val="0"/>
                <w:color w:val="000000"/>
                <w:szCs w:val="22"/>
              </w:rPr>
              <w:t>10</w:t>
            </w:r>
          </w:p>
        </w:tc>
        <w:tc>
          <w:tcPr>
            <w:tcW w:w="1438" w:type="dxa"/>
            <w:tcBorders>
              <w:top w:val="nil"/>
              <w:left w:val="nil"/>
              <w:bottom w:val="single" w:sz="4" w:space="0" w:color="auto"/>
              <w:right w:val="single" w:sz="4" w:space="0" w:color="auto"/>
            </w:tcBorders>
            <w:shd w:val="clear" w:color="auto" w:fill="auto"/>
            <w:vAlign w:val="bottom"/>
            <w:hideMark/>
          </w:tcPr>
          <w:p w14:paraId="7CD9C348"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CR2032 GP литиевая</w:t>
            </w:r>
          </w:p>
        </w:tc>
        <w:tc>
          <w:tcPr>
            <w:tcW w:w="1558" w:type="dxa"/>
            <w:tcBorders>
              <w:top w:val="nil"/>
              <w:left w:val="nil"/>
              <w:bottom w:val="single" w:sz="4" w:space="0" w:color="auto"/>
              <w:right w:val="single" w:sz="4" w:space="0" w:color="auto"/>
            </w:tcBorders>
            <w:shd w:val="clear" w:color="auto" w:fill="auto"/>
            <w:vAlign w:val="bottom"/>
            <w:hideMark/>
          </w:tcPr>
          <w:p w14:paraId="49259093" w14:textId="77777777" w:rsidR="006B298F" w:rsidRPr="006F48BC" w:rsidRDefault="006B298F" w:rsidP="006B298F">
            <w:pPr>
              <w:widowControl/>
              <w:jc w:val="left"/>
              <w:rPr>
                <w:b w:val="0"/>
                <w:bCs w:val="0"/>
                <w:color w:val="000000"/>
                <w:szCs w:val="22"/>
              </w:rPr>
            </w:pPr>
            <w:r w:rsidRPr="006F48BC">
              <w:rPr>
                <w:b w:val="0"/>
                <w:bCs w:val="0"/>
                <w:color w:val="000000"/>
                <w:szCs w:val="22"/>
              </w:rPr>
              <w:t>Батарейка CR2032 GP литиевая</w:t>
            </w:r>
          </w:p>
        </w:tc>
        <w:tc>
          <w:tcPr>
            <w:tcW w:w="839" w:type="dxa"/>
            <w:tcBorders>
              <w:top w:val="nil"/>
              <w:left w:val="nil"/>
              <w:bottom w:val="single" w:sz="4" w:space="0" w:color="auto"/>
              <w:right w:val="single" w:sz="4" w:space="0" w:color="auto"/>
            </w:tcBorders>
            <w:shd w:val="clear" w:color="000000" w:fill="FFFFFF"/>
            <w:noWrap/>
            <w:vAlign w:val="bottom"/>
            <w:hideMark/>
          </w:tcPr>
          <w:p w14:paraId="41283523"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3E8B6279" w14:textId="7E329872" w:rsidR="006B298F" w:rsidRPr="006F48BC" w:rsidRDefault="008D5567" w:rsidP="006F48BC">
            <w:pPr>
              <w:widowControl/>
              <w:rPr>
                <w:b w:val="0"/>
                <w:bCs w:val="0"/>
                <w:color w:val="000000"/>
                <w:szCs w:val="22"/>
              </w:rPr>
            </w:pPr>
            <w:r>
              <w:rPr>
                <w:b w:val="0"/>
                <w:bCs w:val="0"/>
                <w:color w:val="000000"/>
                <w:szCs w:val="22"/>
              </w:rPr>
              <w:t>100</w:t>
            </w:r>
          </w:p>
        </w:tc>
        <w:tc>
          <w:tcPr>
            <w:tcW w:w="1131" w:type="dxa"/>
            <w:tcBorders>
              <w:top w:val="nil"/>
              <w:left w:val="nil"/>
              <w:bottom w:val="single" w:sz="4" w:space="0" w:color="auto"/>
              <w:right w:val="single" w:sz="4" w:space="0" w:color="auto"/>
            </w:tcBorders>
            <w:shd w:val="clear" w:color="auto" w:fill="auto"/>
            <w:noWrap/>
            <w:vAlign w:val="bottom"/>
            <w:hideMark/>
          </w:tcPr>
          <w:p w14:paraId="044D7EDF"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2C08EC5B"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6D603380"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6BF5B653" w14:textId="77777777" w:rsidTr="007D4A74">
        <w:trPr>
          <w:trHeight w:val="600"/>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2E2F3F7C" w14:textId="77777777" w:rsidR="006B298F" w:rsidRPr="006F48BC" w:rsidRDefault="006B298F" w:rsidP="006B298F">
            <w:pPr>
              <w:widowControl/>
              <w:rPr>
                <w:b w:val="0"/>
                <w:bCs w:val="0"/>
                <w:color w:val="000000"/>
                <w:szCs w:val="22"/>
              </w:rPr>
            </w:pPr>
            <w:r w:rsidRPr="006F48BC">
              <w:rPr>
                <w:b w:val="0"/>
                <w:bCs w:val="0"/>
                <w:color w:val="000000"/>
                <w:szCs w:val="22"/>
              </w:rPr>
              <w:t>11</w:t>
            </w:r>
          </w:p>
        </w:tc>
        <w:tc>
          <w:tcPr>
            <w:tcW w:w="1438" w:type="dxa"/>
            <w:tcBorders>
              <w:top w:val="nil"/>
              <w:left w:val="nil"/>
              <w:bottom w:val="single" w:sz="4" w:space="0" w:color="auto"/>
              <w:right w:val="single" w:sz="4" w:space="0" w:color="auto"/>
            </w:tcBorders>
            <w:shd w:val="clear" w:color="auto" w:fill="auto"/>
            <w:vAlign w:val="bottom"/>
            <w:hideMark/>
          </w:tcPr>
          <w:p w14:paraId="65A3393C" w14:textId="4FA150F6" w:rsidR="006B298F" w:rsidRPr="00F45F8D" w:rsidRDefault="006B298F" w:rsidP="006B298F">
            <w:pPr>
              <w:widowControl/>
              <w:jc w:val="left"/>
              <w:rPr>
                <w:b w:val="0"/>
                <w:bCs w:val="0"/>
                <w:color w:val="000000"/>
                <w:szCs w:val="22"/>
              </w:rPr>
            </w:pPr>
            <w:r w:rsidRPr="006F48BC">
              <w:rPr>
                <w:b w:val="0"/>
                <w:bCs w:val="0"/>
                <w:color w:val="000000"/>
                <w:szCs w:val="22"/>
              </w:rPr>
              <w:t>Аккумулятор</w:t>
            </w:r>
            <w:r w:rsidRPr="00F45F8D">
              <w:rPr>
                <w:b w:val="0"/>
                <w:bCs w:val="0"/>
                <w:color w:val="000000"/>
                <w:szCs w:val="22"/>
              </w:rPr>
              <w:t xml:space="preserve"> 18650 2500</w:t>
            </w:r>
            <w:r w:rsidRPr="006F48BC">
              <w:rPr>
                <w:b w:val="0"/>
                <w:bCs w:val="0"/>
                <w:color w:val="000000"/>
                <w:szCs w:val="22"/>
              </w:rPr>
              <w:t>мАч</w:t>
            </w:r>
            <w:r w:rsidRPr="00F45F8D">
              <w:rPr>
                <w:b w:val="0"/>
                <w:bCs w:val="0"/>
                <w:color w:val="000000"/>
                <w:szCs w:val="22"/>
              </w:rPr>
              <w:t xml:space="preserve"> </w:t>
            </w:r>
            <w:proofErr w:type="spellStart"/>
            <w:r w:rsidR="00F45F8D">
              <w:rPr>
                <w:b w:val="0"/>
                <w:bCs w:val="0"/>
                <w:color w:val="000000"/>
                <w:szCs w:val="22"/>
                <w:lang w:val="en-US"/>
              </w:rPr>
              <w:t>GoPower</w:t>
            </w:r>
            <w:proofErr w:type="spellEnd"/>
            <w:r w:rsidR="00F45F8D" w:rsidRPr="00F45F8D">
              <w:rPr>
                <w:b w:val="0"/>
                <w:bCs w:val="0"/>
                <w:color w:val="000000"/>
                <w:szCs w:val="22"/>
              </w:rPr>
              <w:t xml:space="preserve"> </w:t>
            </w:r>
            <w:r w:rsidR="00F45F8D">
              <w:rPr>
                <w:b w:val="0"/>
                <w:bCs w:val="0"/>
                <w:color w:val="000000"/>
                <w:szCs w:val="22"/>
                <w:lang w:val="en-US"/>
              </w:rPr>
              <w:t>Li</w:t>
            </w:r>
            <w:r w:rsidR="00F45F8D" w:rsidRPr="00F45F8D">
              <w:rPr>
                <w:b w:val="0"/>
                <w:bCs w:val="0"/>
                <w:color w:val="000000"/>
                <w:szCs w:val="22"/>
              </w:rPr>
              <w:t>-</w:t>
            </w:r>
            <w:r w:rsidR="00F45F8D">
              <w:rPr>
                <w:b w:val="0"/>
                <w:bCs w:val="0"/>
                <w:color w:val="000000"/>
                <w:szCs w:val="22"/>
                <w:lang w:val="en-US"/>
              </w:rPr>
              <w:t>on</w:t>
            </w:r>
            <w:r w:rsidR="00F45F8D" w:rsidRPr="00F45F8D">
              <w:rPr>
                <w:b w:val="0"/>
                <w:bCs w:val="0"/>
                <w:color w:val="000000"/>
                <w:szCs w:val="22"/>
              </w:rPr>
              <w:t xml:space="preserve"> </w:t>
            </w:r>
            <w:r w:rsidR="00F45F8D">
              <w:rPr>
                <w:b w:val="0"/>
                <w:bCs w:val="0"/>
                <w:color w:val="000000"/>
                <w:szCs w:val="22"/>
                <w:lang w:val="en-US"/>
              </w:rPr>
              <w:t>c</w:t>
            </w:r>
            <w:r w:rsidR="00F45F8D" w:rsidRPr="00F45F8D">
              <w:rPr>
                <w:b w:val="0"/>
                <w:bCs w:val="0"/>
                <w:color w:val="000000"/>
                <w:szCs w:val="22"/>
              </w:rPr>
              <w:t xml:space="preserve"> </w:t>
            </w:r>
            <w:r w:rsidR="00F45F8D">
              <w:rPr>
                <w:b w:val="0"/>
                <w:bCs w:val="0"/>
                <w:color w:val="000000"/>
                <w:szCs w:val="22"/>
              </w:rPr>
              <w:t>защитой</w:t>
            </w:r>
          </w:p>
        </w:tc>
        <w:tc>
          <w:tcPr>
            <w:tcW w:w="1558" w:type="dxa"/>
            <w:tcBorders>
              <w:top w:val="nil"/>
              <w:left w:val="nil"/>
              <w:bottom w:val="single" w:sz="4" w:space="0" w:color="auto"/>
              <w:right w:val="single" w:sz="4" w:space="0" w:color="auto"/>
            </w:tcBorders>
            <w:shd w:val="clear" w:color="auto" w:fill="auto"/>
            <w:vAlign w:val="bottom"/>
            <w:hideMark/>
          </w:tcPr>
          <w:p w14:paraId="41D78DAF" w14:textId="20A4E7E2" w:rsidR="006B298F" w:rsidRPr="006F48BC" w:rsidRDefault="00F45F8D" w:rsidP="006B298F">
            <w:pPr>
              <w:widowControl/>
              <w:jc w:val="left"/>
              <w:rPr>
                <w:b w:val="0"/>
                <w:bCs w:val="0"/>
                <w:color w:val="000000"/>
                <w:szCs w:val="22"/>
              </w:rPr>
            </w:pPr>
            <w:r w:rsidRPr="006F48BC">
              <w:rPr>
                <w:b w:val="0"/>
                <w:bCs w:val="0"/>
                <w:color w:val="000000"/>
                <w:szCs w:val="22"/>
              </w:rPr>
              <w:t>Аккумулятор</w:t>
            </w:r>
            <w:r w:rsidRPr="00F45F8D">
              <w:rPr>
                <w:b w:val="0"/>
                <w:bCs w:val="0"/>
                <w:color w:val="000000"/>
                <w:szCs w:val="22"/>
              </w:rPr>
              <w:t xml:space="preserve"> 18650 2500</w:t>
            </w:r>
            <w:r w:rsidRPr="006F48BC">
              <w:rPr>
                <w:b w:val="0"/>
                <w:bCs w:val="0"/>
                <w:color w:val="000000"/>
                <w:szCs w:val="22"/>
              </w:rPr>
              <w:t>мАч</w:t>
            </w:r>
            <w:r w:rsidRPr="00F45F8D">
              <w:rPr>
                <w:b w:val="0"/>
                <w:bCs w:val="0"/>
                <w:color w:val="000000"/>
                <w:szCs w:val="22"/>
              </w:rPr>
              <w:t xml:space="preserve"> </w:t>
            </w:r>
            <w:proofErr w:type="spellStart"/>
            <w:r>
              <w:rPr>
                <w:b w:val="0"/>
                <w:bCs w:val="0"/>
                <w:color w:val="000000"/>
                <w:szCs w:val="22"/>
                <w:lang w:val="en-US"/>
              </w:rPr>
              <w:t>GoPower</w:t>
            </w:r>
            <w:proofErr w:type="spellEnd"/>
            <w:r w:rsidRPr="00F45F8D">
              <w:rPr>
                <w:b w:val="0"/>
                <w:bCs w:val="0"/>
                <w:color w:val="000000"/>
                <w:szCs w:val="22"/>
              </w:rPr>
              <w:t xml:space="preserve"> </w:t>
            </w:r>
            <w:r>
              <w:rPr>
                <w:b w:val="0"/>
                <w:bCs w:val="0"/>
                <w:color w:val="000000"/>
                <w:szCs w:val="22"/>
                <w:lang w:val="en-US"/>
              </w:rPr>
              <w:t>Li</w:t>
            </w:r>
            <w:r w:rsidRPr="00F45F8D">
              <w:rPr>
                <w:b w:val="0"/>
                <w:bCs w:val="0"/>
                <w:color w:val="000000"/>
                <w:szCs w:val="22"/>
              </w:rPr>
              <w:t>-</w:t>
            </w:r>
            <w:r>
              <w:rPr>
                <w:b w:val="0"/>
                <w:bCs w:val="0"/>
                <w:color w:val="000000"/>
                <w:szCs w:val="22"/>
                <w:lang w:val="en-US"/>
              </w:rPr>
              <w:t>on</w:t>
            </w:r>
            <w:r w:rsidRPr="00F45F8D">
              <w:rPr>
                <w:b w:val="0"/>
                <w:bCs w:val="0"/>
                <w:color w:val="000000"/>
                <w:szCs w:val="22"/>
              </w:rPr>
              <w:t xml:space="preserve"> </w:t>
            </w:r>
            <w:r>
              <w:rPr>
                <w:b w:val="0"/>
                <w:bCs w:val="0"/>
                <w:color w:val="000000"/>
                <w:szCs w:val="22"/>
                <w:lang w:val="en-US"/>
              </w:rPr>
              <w:t>c</w:t>
            </w:r>
            <w:r w:rsidRPr="00F45F8D">
              <w:rPr>
                <w:b w:val="0"/>
                <w:bCs w:val="0"/>
                <w:color w:val="000000"/>
                <w:szCs w:val="22"/>
              </w:rPr>
              <w:t xml:space="preserve"> </w:t>
            </w:r>
            <w:r>
              <w:rPr>
                <w:b w:val="0"/>
                <w:bCs w:val="0"/>
                <w:color w:val="000000"/>
                <w:szCs w:val="22"/>
              </w:rPr>
              <w:t>защитой</w:t>
            </w:r>
          </w:p>
        </w:tc>
        <w:tc>
          <w:tcPr>
            <w:tcW w:w="839" w:type="dxa"/>
            <w:tcBorders>
              <w:top w:val="nil"/>
              <w:left w:val="nil"/>
              <w:bottom w:val="single" w:sz="4" w:space="0" w:color="auto"/>
              <w:right w:val="single" w:sz="4" w:space="0" w:color="auto"/>
            </w:tcBorders>
            <w:shd w:val="clear" w:color="000000" w:fill="FFFFFF"/>
            <w:noWrap/>
            <w:vAlign w:val="bottom"/>
            <w:hideMark/>
          </w:tcPr>
          <w:p w14:paraId="05635914"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2B206964" w14:textId="77777777" w:rsidR="006B298F" w:rsidRDefault="008D5567" w:rsidP="006F48BC">
            <w:pPr>
              <w:widowControl/>
              <w:rPr>
                <w:b w:val="0"/>
                <w:bCs w:val="0"/>
                <w:color w:val="000000"/>
                <w:szCs w:val="22"/>
              </w:rPr>
            </w:pPr>
            <w:r>
              <w:rPr>
                <w:b w:val="0"/>
                <w:bCs w:val="0"/>
                <w:color w:val="000000"/>
                <w:szCs w:val="22"/>
              </w:rPr>
              <w:t>2</w:t>
            </w:r>
          </w:p>
          <w:p w14:paraId="4F5D1A53" w14:textId="3CD3834B" w:rsidR="008D5567" w:rsidRPr="006F48BC" w:rsidRDefault="008D5567" w:rsidP="006F48BC">
            <w:pPr>
              <w:widowControl/>
              <w:rPr>
                <w:b w:val="0"/>
                <w:bCs w:val="0"/>
                <w:color w:val="000000"/>
                <w:szCs w:val="22"/>
              </w:rPr>
            </w:pPr>
          </w:p>
        </w:tc>
        <w:tc>
          <w:tcPr>
            <w:tcW w:w="1131" w:type="dxa"/>
            <w:tcBorders>
              <w:top w:val="nil"/>
              <w:left w:val="nil"/>
              <w:bottom w:val="single" w:sz="4" w:space="0" w:color="auto"/>
              <w:right w:val="single" w:sz="4" w:space="0" w:color="auto"/>
            </w:tcBorders>
            <w:shd w:val="clear" w:color="auto" w:fill="auto"/>
            <w:noWrap/>
            <w:vAlign w:val="bottom"/>
            <w:hideMark/>
          </w:tcPr>
          <w:p w14:paraId="41C7B59F"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258F7BF1"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0C92849A"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6F48BC" w:rsidRPr="006B298F" w14:paraId="06C401EF" w14:textId="77777777" w:rsidTr="007D4A74">
        <w:trPr>
          <w:trHeight w:val="915"/>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4C6078B3" w14:textId="77777777" w:rsidR="006B298F" w:rsidRPr="006F48BC" w:rsidRDefault="006B298F" w:rsidP="006B298F">
            <w:pPr>
              <w:widowControl/>
              <w:rPr>
                <w:b w:val="0"/>
                <w:bCs w:val="0"/>
                <w:color w:val="000000"/>
                <w:szCs w:val="22"/>
              </w:rPr>
            </w:pPr>
            <w:r w:rsidRPr="006F48BC">
              <w:rPr>
                <w:b w:val="0"/>
                <w:bCs w:val="0"/>
                <w:color w:val="000000"/>
                <w:szCs w:val="22"/>
              </w:rPr>
              <w:t>12</w:t>
            </w:r>
          </w:p>
        </w:tc>
        <w:tc>
          <w:tcPr>
            <w:tcW w:w="1438" w:type="dxa"/>
            <w:tcBorders>
              <w:top w:val="nil"/>
              <w:left w:val="nil"/>
              <w:bottom w:val="single" w:sz="4" w:space="0" w:color="auto"/>
              <w:right w:val="single" w:sz="4" w:space="0" w:color="auto"/>
            </w:tcBorders>
            <w:shd w:val="clear" w:color="auto" w:fill="auto"/>
            <w:vAlign w:val="bottom"/>
            <w:hideMark/>
          </w:tcPr>
          <w:p w14:paraId="2C035042"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Аккумулятор С HR 14 VARTA, 3000 </w:t>
            </w:r>
            <w:proofErr w:type="spellStart"/>
            <w:r w:rsidRPr="006F48BC">
              <w:rPr>
                <w:b w:val="0"/>
                <w:bCs w:val="0"/>
                <w:color w:val="000000"/>
                <w:szCs w:val="22"/>
              </w:rPr>
              <w:t>mAh</w:t>
            </w:r>
            <w:proofErr w:type="spellEnd"/>
          </w:p>
        </w:tc>
        <w:tc>
          <w:tcPr>
            <w:tcW w:w="1558" w:type="dxa"/>
            <w:tcBorders>
              <w:top w:val="nil"/>
              <w:left w:val="nil"/>
              <w:bottom w:val="single" w:sz="4" w:space="0" w:color="auto"/>
              <w:right w:val="single" w:sz="4" w:space="0" w:color="auto"/>
            </w:tcBorders>
            <w:shd w:val="clear" w:color="auto" w:fill="auto"/>
            <w:vAlign w:val="bottom"/>
            <w:hideMark/>
          </w:tcPr>
          <w:p w14:paraId="162AB6AA" w14:textId="77777777" w:rsidR="006B298F" w:rsidRPr="006F48BC" w:rsidRDefault="006B298F" w:rsidP="006B298F">
            <w:pPr>
              <w:widowControl/>
              <w:jc w:val="left"/>
              <w:rPr>
                <w:b w:val="0"/>
                <w:bCs w:val="0"/>
                <w:color w:val="000000"/>
                <w:szCs w:val="22"/>
              </w:rPr>
            </w:pPr>
            <w:r w:rsidRPr="006F48BC">
              <w:rPr>
                <w:b w:val="0"/>
                <w:bCs w:val="0"/>
                <w:color w:val="000000"/>
                <w:szCs w:val="22"/>
              </w:rPr>
              <w:t xml:space="preserve">Аккумулятор С HR 14 VARTA, 3000 </w:t>
            </w:r>
            <w:proofErr w:type="spellStart"/>
            <w:r w:rsidRPr="006F48BC">
              <w:rPr>
                <w:b w:val="0"/>
                <w:bCs w:val="0"/>
                <w:color w:val="000000"/>
                <w:szCs w:val="22"/>
              </w:rPr>
              <w:t>mAh</w:t>
            </w:r>
            <w:proofErr w:type="spellEnd"/>
          </w:p>
        </w:tc>
        <w:tc>
          <w:tcPr>
            <w:tcW w:w="839" w:type="dxa"/>
            <w:tcBorders>
              <w:top w:val="nil"/>
              <w:left w:val="nil"/>
              <w:bottom w:val="single" w:sz="4" w:space="0" w:color="auto"/>
              <w:right w:val="single" w:sz="4" w:space="0" w:color="auto"/>
            </w:tcBorders>
            <w:shd w:val="clear" w:color="000000" w:fill="FFFFFF"/>
            <w:noWrap/>
            <w:vAlign w:val="bottom"/>
            <w:hideMark/>
          </w:tcPr>
          <w:p w14:paraId="7FAE648E" w14:textId="77777777" w:rsidR="006B298F" w:rsidRPr="006F48BC" w:rsidRDefault="006B298F" w:rsidP="006B298F">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6054A2C1" w14:textId="1E4DC54B" w:rsidR="006B298F" w:rsidRPr="006F48BC" w:rsidRDefault="008D5567" w:rsidP="006F48BC">
            <w:pPr>
              <w:widowControl/>
              <w:rPr>
                <w:b w:val="0"/>
                <w:bCs w:val="0"/>
                <w:color w:val="000000"/>
                <w:szCs w:val="22"/>
              </w:rPr>
            </w:pPr>
            <w:r>
              <w:rPr>
                <w:b w:val="0"/>
                <w:bCs w:val="0"/>
                <w:color w:val="000000"/>
                <w:szCs w:val="22"/>
              </w:rPr>
              <w:t>2</w:t>
            </w:r>
          </w:p>
        </w:tc>
        <w:tc>
          <w:tcPr>
            <w:tcW w:w="1131" w:type="dxa"/>
            <w:tcBorders>
              <w:top w:val="nil"/>
              <w:left w:val="nil"/>
              <w:bottom w:val="single" w:sz="4" w:space="0" w:color="auto"/>
              <w:right w:val="single" w:sz="4" w:space="0" w:color="auto"/>
            </w:tcBorders>
            <w:shd w:val="clear" w:color="auto" w:fill="auto"/>
            <w:noWrap/>
            <w:vAlign w:val="bottom"/>
            <w:hideMark/>
          </w:tcPr>
          <w:p w14:paraId="29F4BA07"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2C91784F"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63C13967" w14:textId="77777777" w:rsidR="006B298F" w:rsidRPr="006F48BC" w:rsidRDefault="006B298F" w:rsidP="006B298F">
            <w:pPr>
              <w:widowControl/>
              <w:jc w:val="left"/>
              <w:rPr>
                <w:b w:val="0"/>
                <w:bCs w:val="0"/>
                <w:color w:val="000000"/>
                <w:szCs w:val="22"/>
              </w:rPr>
            </w:pPr>
            <w:r w:rsidRPr="006F48BC">
              <w:rPr>
                <w:b w:val="0"/>
                <w:bCs w:val="0"/>
                <w:color w:val="000000"/>
                <w:szCs w:val="22"/>
              </w:rPr>
              <w:t> </w:t>
            </w:r>
          </w:p>
        </w:tc>
      </w:tr>
      <w:tr w:rsidR="007D4A74" w:rsidRPr="006B298F" w14:paraId="3EDD7B25" w14:textId="77777777" w:rsidTr="007D4A74">
        <w:trPr>
          <w:trHeight w:val="840"/>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288AD550" w14:textId="77777777" w:rsidR="007D4A74" w:rsidRPr="006F48BC" w:rsidRDefault="007D4A74" w:rsidP="007D4A74">
            <w:pPr>
              <w:widowControl/>
              <w:rPr>
                <w:b w:val="0"/>
                <w:bCs w:val="0"/>
                <w:color w:val="000000"/>
                <w:szCs w:val="22"/>
              </w:rPr>
            </w:pPr>
            <w:r w:rsidRPr="006F48BC">
              <w:rPr>
                <w:b w:val="0"/>
                <w:bCs w:val="0"/>
                <w:color w:val="000000"/>
                <w:szCs w:val="22"/>
              </w:rPr>
              <w:lastRenderedPageBreak/>
              <w:t>13</w:t>
            </w:r>
          </w:p>
        </w:tc>
        <w:tc>
          <w:tcPr>
            <w:tcW w:w="1438" w:type="dxa"/>
            <w:tcBorders>
              <w:top w:val="nil"/>
              <w:left w:val="nil"/>
              <w:bottom w:val="single" w:sz="4" w:space="0" w:color="auto"/>
              <w:right w:val="single" w:sz="4" w:space="0" w:color="auto"/>
            </w:tcBorders>
            <w:shd w:val="clear" w:color="auto" w:fill="auto"/>
            <w:vAlign w:val="bottom"/>
            <w:hideMark/>
          </w:tcPr>
          <w:p w14:paraId="71262D55" w14:textId="21996813" w:rsidR="007D4A74" w:rsidRPr="007D4A74" w:rsidRDefault="007D4A74" w:rsidP="007D4A74">
            <w:pPr>
              <w:widowControl/>
              <w:jc w:val="left"/>
              <w:rPr>
                <w:b w:val="0"/>
                <w:bCs w:val="0"/>
                <w:color w:val="000000"/>
                <w:szCs w:val="22"/>
              </w:rPr>
            </w:pPr>
            <w:r w:rsidRPr="006F48BC">
              <w:rPr>
                <w:b w:val="0"/>
                <w:bCs w:val="0"/>
                <w:color w:val="000000"/>
                <w:szCs w:val="22"/>
              </w:rPr>
              <w:t>Аккумулятор HR 6 AA 1,2V 1900mAh</w:t>
            </w:r>
            <w:r>
              <w:rPr>
                <w:b w:val="0"/>
                <w:bCs w:val="0"/>
                <w:color w:val="000000"/>
                <w:szCs w:val="22"/>
              </w:rPr>
              <w:t xml:space="preserve"> </w:t>
            </w:r>
            <w:proofErr w:type="spellStart"/>
            <w:r>
              <w:rPr>
                <w:b w:val="0"/>
                <w:bCs w:val="0"/>
                <w:color w:val="000000"/>
                <w:szCs w:val="22"/>
                <w:lang w:val="en-US"/>
              </w:rPr>
              <w:t>Rexant</w:t>
            </w:r>
            <w:proofErr w:type="spellEnd"/>
          </w:p>
        </w:tc>
        <w:tc>
          <w:tcPr>
            <w:tcW w:w="1558" w:type="dxa"/>
            <w:tcBorders>
              <w:top w:val="nil"/>
              <w:left w:val="nil"/>
              <w:bottom w:val="single" w:sz="4" w:space="0" w:color="auto"/>
              <w:right w:val="single" w:sz="4" w:space="0" w:color="auto"/>
            </w:tcBorders>
            <w:shd w:val="clear" w:color="auto" w:fill="auto"/>
            <w:vAlign w:val="bottom"/>
            <w:hideMark/>
          </w:tcPr>
          <w:p w14:paraId="60A61CD3" w14:textId="1CC98521" w:rsidR="007D4A74" w:rsidRPr="006F48BC" w:rsidRDefault="007D4A74" w:rsidP="007D4A74">
            <w:pPr>
              <w:widowControl/>
              <w:jc w:val="left"/>
              <w:rPr>
                <w:b w:val="0"/>
                <w:bCs w:val="0"/>
                <w:color w:val="000000"/>
                <w:szCs w:val="22"/>
              </w:rPr>
            </w:pPr>
            <w:r w:rsidRPr="006F48BC">
              <w:rPr>
                <w:b w:val="0"/>
                <w:bCs w:val="0"/>
                <w:color w:val="000000"/>
                <w:szCs w:val="22"/>
              </w:rPr>
              <w:t>Аккумулятор HR 6 AA 1,2V 1900mAh</w:t>
            </w:r>
            <w:r>
              <w:rPr>
                <w:b w:val="0"/>
                <w:bCs w:val="0"/>
                <w:color w:val="000000"/>
                <w:szCs w:val="22"/>
              </w:rPr>
              <w:t xml:space="preserve"> </w:t>
            </w:r>
            <w:proofErr w:type="spellStart"/>
            <w:r>
              <w:rPr>
                <w:b w:val="0"/>
                <w:bCs w:val="0"/>
                <w:color w:val="000000"/>
                <w:szCs w:val="22"/>
                <w:lang w:val="en-US"/>
              </w:rPr>
              <w:t>Rexant</w:t>
            </w:r>
            <w:proofErr w:type="spellEnd"/>
          </w:p>
        </w:tc>
        <w:tc>
          <w:tcPr>
            <w:tcW w:w="839" w:type="dxa"/>
            <w:tcBorders>
              <w:top w:val="nil"/>
              <w:left w:val="nil"/>
              <w:bottom w:val="single" w:sz="4" w:space="0" w:color="auto"/>
              <w:right w:val="single" w:sz="4" w:space="0" w:color="auto"/>
            </w:tcBorders>
            <w:shd w:val="clear" w:color="000000" w:fill="FFFFFF"/>
            <w:noWrap/>
            <w:vAlign w:val="bottom"/>
            <w:hideMark/>
          </w:tcPr>
          <w:p w14:paraId="5FACA9BC" w14:textId="77777777" w:rsidR="007D4A74" w:rsidRPr="006F48BC" w:rsidRDefault="007D4A74" w:rsidP="007D4A74">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7DF87E64" w14:textId="307CED92" w:rsidR="007D4A74" w:rsidRPr="006F48BC" w:rsidRDefault="007D4A74" w:rsidP="007D4A74">
            <w:pPr>
              <w:widowControl/>
              <w:rPr>
                <w:b w:val="0"/>
                <w:bCs w:val="0"/>
                <w:color w:val="000000"/>
                <w:szCs w:val="22"/>
              </w:rPr>
            </w:pPr>
            <w:r>
              <w:rPr>
                <w:b w:val="0"/>
                <w:bCs w:val="0"/>
                <w:color w:val="000000"/>
                <w:szCs w:val="22"/>
              </w:rPr>
              <w:t>4</w:t>
            </w:r>
          </w:p>
        </w:tc>
        <w:tc>
          <w:tcPr>
            <w:tcW w:w="1131" w:type="dxa"/>
            <w:tcBorders>
              <w:top w:val="nil"/>
              <w:left w:val="nil"/>
              <w:bottom w:val="single" w:sz="4" w:space="0" w:color="auto"/>
              <w:right w:val="single" w:sz="4" w:space="0" w:color="auto"/>
            </w:tcBorders>
            <w:shd w:val="clear" w:color="auto" w:fill="auto"/>
            <w:noWrap/>
            <w:vAlign w:val="bottom"/>
            <w:hideMark/>
          </w:tcPr>
          <w:p w14:paraId="4115AE26"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77C6D054"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21330F45"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r>
      <w:tr w:rsidR="007D4A74" w:rsidRPr="006B298F" w14:paraId="678E9A56" w14:textId="77777777" w:rsidTr="007D4A74">
        <w:trPr>
          <w:trHeight w:val="720"/>
        </w:trPr>
        <w:tc>
          <w:tcPr>
            <w:tcW w:w="479" w:type="dxa"/>
            <w:tcBorders>
              <w:top w:val="nil"/>
              <w:left w:val="single" w:sz="4" w:space="0" w:color="auto"/>
              <w:bottom w:val="single" w:sz="4" w:space="0" w:color="auto"/>
              <w:right w:val="single" w:sz="4" w:space="0" w:color="auto"/>
            </w:tcBorders>
            <w:shd w:val="clear" w:color="000000" w:fill="FFFFFF"/>
            <w:noWrap/>
            <w:vAlign w:val="center"/>
            <w:hideMark/>
          </w:tcPr>
          <w:p w14:paraId="51CA134E" w14:textId="77777777" w:rsidR="007D4A74" w:rsidRPr="006F48BC" w:rsidRDefault="007D4A74" w:rsidP="007D4A74">
            <w:pPr>
              <w:widowControl/>
              <w:rPr>
                <w:b w:val="0"/>
                <w:bCs w:val="0"/>
                <w:color w:val="000000"/>
                <w:szCs w:val="22"/>
              </w:rPr>
            </w:pPr>
            <w:r w:rsidRPr="006F48BC">
              <w:rPr>
                <w:b w:val="0"/>
                <w:bCs w:val="0"/>
                <w:color w:val="000000"/>
                <w:szCs w:val="22"/>
              </w:rPr>
              <w:t>14</w:t>
            </w:r>
          </w:p>
        </w:tc>
        <w:tc>
          <w:tcPr>
            <w:tcW w:w="1438" w:type="dxa"/>
            <w:tcBorders>
              <w:top w:val="nil"/>
              <w:left w:val="nil"/>
              <w:bottom w:val="single" w:sz="4" w:space="0" w:color="auto"/>
              <w:right w:val="single" w:sz="4" w:space="0" w:color="auto"/>
            </w:tcBorders>
            <w:shd w:val="clear" w:color="auto" w:fill="auto"/>
            <w:vAlign w:val="bottom"/>
            <w:hideMark/>
          </w:tcPr>
          <w:p w14:paraId="50538182" w14:textId="5BA6C66F" w:rsidR="007D4A74" w:rsidRPr="007D4A74" w:rsidRDefault="007D4A74" w:rsidP="007D4A74">
            <w:pPr>
              <w:widowControl/>
              <w:jc w:val="left"/>
              <w:rPr>
                <w:b w:val="0"/>
                <w:bCs w:val="0"/>
                <w:color w:val="000000"/>
                <w:szCs w:val="22"/>
              </w:rPr>
            </w:pPr>
            <w:r w:rsidRPr="006F48BC">
              <w:rPr>
                <w:b w:val="0"/>
                <w:bCs w:val="0"/>
                <w:color w:val="000000"/>
                <w:szCs w:val="22"/>
              </w:rPr>
              <w:t>Аккумулятор HR 6 AA 1,2V 1900mAh</w:t>
            </w:r>
            <w:r>
              <w:rPr>
                <w:b w:val="0"/>
                <w:bCs w:val="0"/>
                <w:color w:val="000000"/>
                <w:szCs w:val="22"/>
              </w:rPr>
              <w:t xml:space="preserve"> </w:t>
            </w:r>
            <w:proofErr w:type="spellStart"/>
            <w:r>
              <w:rPr>
                <w:b w:val="0"/>
                <w:bCs w:val="0"/>
                <w:color w:val="000000"/>
                <w:szCs w:val="22"/>
                <w:lang w:val="en-US"/>
              </w:rPr>
              <w:t>Rexant</w:t>
            </w:r>
            <w:proofErr w:type="spellEnd"/>
          </w:p>
        </w:tc>
        <w:tc>
          <w:tcPr>
            <w:tcW w:w="1558" w:type="dxa"/>
            <w:tcBorders>
              <w:top w:val="nil"/>
              <w:left w:val="nil"/>
              <w:bottom w:val="single" w:sz="4" w:space="0" w:color="auto"/>
              <w:right w:val="single" w:sz="4" w:space="0" w:color="auto"/>
            </w:tcBorders>
            <w:shd w:val="clear" w:color="auto" w:fill="auto"/>
            <w:vAlign w:val="bottom"/>
            <w:hideMark/>
          </w:tcPr>
          <w:p w14:paraId="2E9C40D4" w14:textId="2AA5384D" w:rsidR="007D4A74" w:rsidRPr="006F48BC" w:rsidRDefault="007D4A74" w:rsidP="007D4A74">
            <w:pPr>
              <w:widowControl/>
              <w:jc w:val="left"/>
              <w:rPr>
                <w:b w:val="0"/>
                <w:bCs w:val="0"/>
                <w:color w:val="000000"/>
                <w:szCs w:val="22"/>
              </w:rPr>
            </w:pPr>
            <w:r w:rsidRPr="006F48BC">
              <w:rPr>
                <w:b w:val="0"/>
                <w:bCs w:val="0"/>
                <w:color w:val="000000"/>
                <w:szCs w:val="22"/>
              </w:rPr>
              <w:t>Аккумулятор HR 6 AA 1,2V 1900mAh</w:t>
            </w:r>
            <w:r>
              <w:rPr>
                <w:b w:val="0"/>
                <w:bCs w:val="0"/>
                <w:color w:val="000000"/>
                <w:szCs w:val="22"/>
              </w:rPr>
              <w:t xml:space="preserve"> </w:t>
            </w:r>
            <w:proofErr w:type="spellStart"/>
            <w:r>
              <w:rPr>
                <w:b w:val="0"/>
                <w:bCs w:val="0"/>
                <w:color w:val="000000"/>
                <w:szCs w:val="22"/>
                <w:lang w:val="en-US"/>
              </w:rPr>
              <w:t>Rexant</w:t>
            </w:r>
            <w:proofErr w:type="spellEnd"/>
          </w:p>
        </w:tc>
        <w:tc>
          <w:tcPr>
            <w:tcW w:w="839" w:type="dxa"/>
            <w:tcBorders>
              <w:top w:val="nil"/>
              <w:left w:val="nil"/>
              <w:bottom w:val="single" w:sz="4" w:space="0" w:color="auto"/>
              <w:right w:val="single" w:sz="4" w:space="0" w:color="auto"/>
            </w:tcBorders>
            <w:shd w:val="clear" w:color="000000" w:fill="FFFFFF"/>
            <w:noWrap/>
            <w:vAlign w:val="bottom"/>
            <w:hideMark/>
          </w:tcPr>
          <w:p w14:paraId="3B6FCE5F" w14:textId="77777777" w:rsidR="007D4A74" w:rsidRPr="006F48BC" w:rsidRDefault="007D4A74" w:rsidP="007D4A74">
            <w:pPr>
              <w:widowControl/>
              <w:jc w:val="left"/>
              <w:rPr>
                <w:b w:val="0"/>
                <w:bCs w:val="0"/>
                <w:color w:val="000000"/>
                <w:szCs w:val="22"/>
              </w:rPr>
            </w:pPr>
            <w:r w:rsidRPr="006F48BC">
              <w:rPr>
                <w:b w:val="0"/>
                <w:bCs w:val="0"/>
                <w:color w:val="000000"/>
                <w:szCs w:val="22"/>
              </w:rPr>
              <w:t>шт.</w:t>
            </w:r>
          </w:p>
        </w:tc>
        <w:tc>
          <w:tcPr>
            <w:tcW w:w="1715" w:type="dxa"/>
            <w:tcBorders>
              <w:top w:val="nil"/>
              <w:left w:val="nil"/>
              <w:bottom w:val="single" w:sz="4" w:space="0" w:color="auto"/>
              <w:right w:val="single" w:sz="4" w:space="0" w:color="auto"/>
            </w:tcBorders>
            <w:shd w:val="clear" w:color="auto" w:fill="auto"/>
            <w:noWrap/>
            <w:vAlign w:val="bottom"/>
            <w:hideMark/>
          </w:tcPr>
          <w:p w14:paraId="4B4CE5AF" w14:textId="77777777" w:rsidR="007D4A74" w:rsidRPr="006F48BC" w:rsidRDefault="007D4A74" w:rsidP="007D4A74">
            <w:pPr>
              <w:widowControl/>
              <w:rPr>
                <w:b w:val="0"/>
                <w:bCs w:val="0"/>
                <w:color w:val="000000"/>
                <w:szCs w:val="22"/>
              </w:rPr>
            </w:pPr>
            <w:r w:rsidRPr="006F48BC">
              <w:rPr>
                <w:b w:val="0"/>
                <w:bCs w:val="0"/>
                <w:color w:val="000000"/>
                <w:szCs w:val="22"/>
              </w:rPr>
              <w:t>2</w:t>
            </w:r>
          </w:p>
        </w:tc>
        <w:tc>
          <w:tcPr>
            <w:tcW w:w="1131" w:type="dxa"/>
            <w:tcBorders>
              <w:top w:val="nil"/>
              <w:left w:val="nil"/>
              <w:bottom w:val="single" w:sz="4" w:space="0" w:color="auto"/>
              <w:right w:val="single" w:sz="4" w:space="0" w:color="auto"/>
            </w:tcBorders>
            <w:shd w:val="clear" w:color="auto" w:fill="auto"/>
            <w:noWrap/>
            <w:vAlign w:val="bottom"/>
            <w:hideMark/>
          </w:tcPr>
          <w:p w14:paraId="601435E0"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c>
          <w:tcPr>
            <w:tcW w:w="1443" w:type="dxa"/>
            <w:tcBorders>
              <w:top w:val="nil"/>
              <w:left w:val="nil"/>
              <w:bottom w:val="single" w:sz="4" w:space="0" w:color="auto"/>
              <w:right w:val="single" w:sz="4" w:space="0" w:color="auto"/>
            </w:tcBorders>
            <w:shd w:val="clear" w:color="auto" w:fill="auto"/>
            <w:noWrap/>
            <w:vAlign w:val="bottom"/>
            <w:hideMark/>
          </w:tcPr>
          <w:p w14:paraId="0263C146"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47FA4750" w14:textId="77777777" w:rsidR="007D4A74" w:rsidRPr="006F48BC" w:rsidRDefault="007D4A74" w:rsidP="007D4A74">
            <w:pPr>
              <w:widowControl/>
              <w:jc w:val="left"/>
              <w:rPr>
                <w:b w:val="0"/>
                <w:bCs w:val="0"/>
                <w:color w:val="000000"/>
                <w:szCs w:val="22"/>
              </w:rPr>
            </w:pPr>
            <w:r w:rsidRPr="006F48BC">
              <w:rPr>
                <w:b w:val="0"/>
                <w:bCs w:val="0"/>
                <w:color w:val="000000"/>
                <w:szCs w:val="22"/>
              </w:rPr>
              <w:t> </w:t>
            </w:r>
          </w:p>
        </w:tc>
      </w:tr>
    </w:tbl>
    <w:p w14:paraId="13C8F4E6" w14:textId="0B899E21" w:rsidR="007E34D2" w:rsidRDefault="007E34D2" w:rsidP="006B298F">
      <w:pPr>
        <w:pStyle w:val="af9"/>
        <w:ind w:left="0"/>
        <w:jc w:val="both"/>
      </w:pPr>
    </w:p>
    <w:p w14:paraId="619A3099" w14:textId="77777777"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A" w14:textId="77777777"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B" w14:textId="77777777"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C" w14:textId="6FBC8726"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D" w14:textId="5C3342CE"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E" w14:textId="7D817068"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9F" w14:textId="1AFABF76"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p w14:paraId="619A30A0" w14:textId="5CF529D7" w:rsidR="008F2A3E" w:rsidRPr="00616A0E" w:rsidRDefault="008F2A3E">
      <w:pPr>
        <w:widowControl/>
        <w:spacing w:after="240"/>
        <w:ind w:left="567"/>
        <w:contextualSpacing/>
        <w:jc w:val="both"/>
        <w:rPr>
          <w:rFonts w:ascii="Liberation Serif" w:eastAsiaTheme="minorEastAsia" w:hAnsi="Liberation Serif" w:cs="Liberation Serif"/>
          <w:b w:val="0"/>
          <w:bCs w:val="0"/>
          <w:sz w:val="24"/>
          <w:szCs w:val="24"/>
          <w:lang w:eastAsia="en-US"/>
        </w:rPr>
      </w:pPr>
    </w:p>
    <w:sectPr w:rsidR="008F2A3E" w:rsidRPr="00616A0E" w:rsidSect="001D2B56">
      <w:type w:val="continuous"/>
      <w:pgSz w:w="11906" w:h="16838"/>
      <w:pgMar w:top="709" w:right="70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457E"/>
    <w:multiLevelType w:val="hybridMultilevel"/>
    <w:tmpl w:val="4BD8E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F2656"/>
    <w:multiLevelType w:val="multilevel"/>
    <w:tmpl w:val="385A3F3C"/>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00B369C"/>
    <w:multiLevelType w:val="multilevel"/>
    <w:tmpl w:val="5D9CB75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71651"/>
    <w:multiLevelType w:val="multilevel"/>
    <w:tmpl w:val="439877F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CD3154"/>
    <w:multiLevelType w:val="hybridMultilevel"/>
    <w:tmpl w:val="396657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9C3F33"/>
    <w:multiLevelType w:val="multilevel"/>
    <w:tmpl w:val="B3E26E34"/>
    <w:lvl w:ilvl="0">
      <w:start w:val="1"/>
      <w:numFmt w:val="decimal"/>
      <w:lvlText w:val="%1."/>
      <w:lvlJc w:val="left"/>
      <w:pPr>
        <w:ind w:left="0" w:firstLine="0"/>
      </w:pPr>
      <w:rPr>
        <w:rFonts w:hint="default"/>
        <w:b w:val="0"/>
        <w:bCs w:val="0"/>
        <w:i w:val="0"/>
        <w:iCs w:val="0"/>
        <w:smallCaps w:val="0"/>
        <w:strike w:val="0"/>
        <w:color w:val="000000"/>
        <w:spacing w:val="6"/>
        <w:w w:val="100"/>
        <w:position w:val="0"/>
        <w:sz w:val="17"/>
        <w:szCs w:val="17"/>
        <w:u w:val="none"/>
      </w:rPr>
    </w:lvl>
    <w:lvl w:ilvl="1">
      <w:start w:val="1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rPr>
    </w:lvl>
    <w:lvl w:ilvl="4">
      <w:start w:val="1"/>
      <w:numFmt w:val="decimal"/>
      <w:lvlText w:val="%4.%5."/>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6B26333"/>
    <w:multiLevelType w:val="hybridMultilevel"/>
    <w:tmpl w:val="F548902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786"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D10D3E"/>
    <w:multiLevelType w:val="hybridMultilevel"/>
    <w:tmpl w:val="58BA5F1A"/>
    <w:lvl w:ilvl="0" w:tplc="59FCA3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681379"/>
    <w:multiLevelType w:val="hybridMultilevel"/>
    <w:tmpl w:val="794E3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CE4141"/>
    <w:multiLevelType w:val="hybridMultilevel"/>
    <w:tmpl w:val="4A0CFAD2"/>
    <w:lvl w:ilvl="0" w:tplc="B39040B4">
      <w:start w:val="1"/>
      <w:numFmt w:val="decimal"/>
      <w:lvlText w:val="%1."/>
      <w:lvlJc w:val="left"/>
      <w:pPr>
        <w:ind w:left="720" w:hanging="360"/>
      </w:pPr>
      <w:rPr>
        <w:rFonts w:hint="default"/>
      </w:rPr>
    </w:lvl>
    <w:lvl w:ilvl="1" w:tplc="5A6C54F8">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730C21"/>
    <w:multiLevelType w:val="multilevel"/>
    <w:tmpl w:val="5B90097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C37D67"/>
    <w:multiLevelType w:val="multilevel"/>
    <w:tmpl w:val="F344015A"/>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A196956"/>
    <w:multiLevelType w:val="multilevel"/>
    <w:tmpl w:val="109A320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587CC8"/>
    <w:multiLevelType w:val="multilevel"/>
    <w:tmpl w:val="AD422ABC"/>
    <w:lvl w:ilvl="0">
      <w:start w:val="10"/>
      <w:numFmt w:val="decimal"/>
      <w:lvlText w:val="%1."/>
      <w:lvlJc w:val="left"/>
      <w:pPr>
        <w:ind w:left="0" w:firstLine="0"/>
      </w:pPr>
      <w:rPr>
        <w:rFonts w:hint="default"/>
        <w:b w:val="0"/>
        <w:bCs w:val="0"/>
        <w:i w:val="0"/>
        <w:iCs w:val="0"/>
        <w:smallCaps w:val="0"/>
        <w:strike w:val="0"/>
        <w:color w:val="000000"/>
        <w:spacing w:val="6"/>
        <w:w w:val="100"/>
        <w:position w:val="0"/>
        <w:sz w:val="17"/>
        <w:szCs w:val="17"/>
        <w:u w:val="none"/>
      </w:rPr>
    </w:lvl>
    <w:lvl w:ilvl="1">
      <w:start w:val="1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4">
      <w:start w:val="1"/>
      <w:numFmt w:val="decimal"/>
      <w:lvlText w:val="%4.%5."/>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3396EF9"/>
    <w:multiLevelType w:val="hybridMultilevel"/>
    <w:tmpl w:val="1DC445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49D4E3D"/>
    <w:multiLevelType w:val="hybridMultilevel"/>
    <w:tmpl w:val="6E2A9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9637F5"/>
    <w:multiLevelType w:val="hybridMultilevel"/>
    <w:tmpl w:val="E2E8A4F2"/>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F48897C0">
      <w:start w:val="1"/>
      <w:numFmt w:val="decimal"/>
      <w:lvlText w:val="4.%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A85648"/>
    <w:multiLevelType w:val="hybridMultilevel"/>
    <w:tmpl w:val="7F067AB0"/>
    <w:lvl w:ilvl="0" w:tplc="B39040B4">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393C76"/>
    <w:multiLevelType w:val="multilevel"/>
    <w:tmpl w:val="E23A85FC"/>
    <w:lvl w:ilvl="0">
      <w:start w:val="1"/>
      <w:numFmt w:val="decimal"/>
      <w:lvlText w:val="%1."/>
      <w:lvlJc w:val="left"/>
      <w:pPr>
        <w:ind w:left="0" w:firstLine="0"/>
      </w:pPr>
      <w:rPr>
        <w:rFonts w:hint="default"/>
        <w:b w:val="0"/>
        <w:bCs w:val="0"/>
        <w:i w:val="0"/>
        <w:iCs w:val="0"/>
        <w:smallCaps w:val="0"/>
        <w:strike w:val="0"/>
        <w:color w:val="000000"/>
        <w:spacing w:val="6"/>
        <w:w w:val="100"/>
        <w:position w:val="0"/>
        <w:sz w:val="17"/>
        <w:szCs w:val="17"/>
        <w:u w:val="none"/>
      </w:rPr>
    </w:lvl>
    <w:lvl w:ilvl="1">
      <w:start w:val="1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rPr>
    </w:lvl>
    <w:lvl w:ilvl="4">
      <w:start w:val="1"/>
      <w:numFmt w:val="decimal"/>
      <w:lvlText w:val="%4.%5."/>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24"/>
        <w:szCs w:val="24"/>
        <w:u w:val="none"/>
        <w:lang w:val="ru-RU"/>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B0D54C1"/>
    <w:multiLevelType w:val="hybridMultilevel"/>
    <w:tmpl w:val="89EE0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835F22"/>
    <w:multiLevelType w:val="multilevel"/>
    <w:tmpl w:val="A87C12F6"/>
    <w:lvl w:ilvl="0">
      <w:start w:val="5"/>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2D455A1D"/>
    <w:multiLevelType w:val="hybridMultilevel"/>
    <w:tmpl w:val="A45617A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FB1562"/>
    <w:multiLevelType w:val="multilevel"/>
    <w:tmpl w:val="E9FE51EA"/>
    <w:lvl w:ilvl="0">
      <w:start w:val="3"/>
      <w:numFmt w:val="decimal"/>
      <w:lvlText w:val="%1."/>
      <w:lvlJc w:val="left"/>
      <w:pPr>
        <w:ind w:left="360" w:hanging="360"/>
      </w:pPr>
      <w:rPr>
        <w:rFonts w:hint="default"/>
      </w:rPr>
    </w:lvl>
    <w:lvl w:ilvl="1">
      <w:start w:val="3"/>
      <w:numFmt w:val="decimal"/>
      <w:lvlText w:val="%1.%2."/>
      <w:lvlJc w:val="left"/>
      <w:pPr>
        <w:ind w:left="2880" w:hanging="360"/>
      </w:pPr>
      <w:rPr>
        <w:rFonts w:hint="default"/>
        <w:b/>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3" w15:restartNumberingAfterBreak="0">
    <w:nsid w:val="305F6A5E"/>
    <w:multiLevelType w:val="hybridMultilevel"/>
    <w:tmpl w:val="C3DEB2F0"/>
    <w:lvl w:ilvl="0" w:tplc="BAC0D310">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24" w15:restartNumberingAfterBreak="0">
    <w:nsid w:val="3292388A"/>
    <w:multiLevelType w:val="hybridMultilevel"/>
    <w:tmpl w:val="960A7EE4"/>
    <w:lvl w:ilvl="0" w:tplc="59FCA3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1415AB"/>
    <w:multiLevelType w:val="multilevel"/>
    <w:tmpl w:val="E86C3D0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2E2DF2"/>
    <w:multiLevelType w:val="multilevel"/>
    <w:tmpl w:val="B3EC06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3BD925CB"/>
    <w:multiLevelType w:val="multilevel"/>
    <w:tmpl w:val="9AE2441A"/>
    <w:lvl w:ilvl="0">
      <w:start w:val="3"/>
      <w:numFmt w:val="decimal"/>
      <w:lvlText w:val="%1."/>
      <w:lvlJc w:val="left"/>
      <w:pPr>
        <w:ind w:left="540" w:hanging="540"/>
      </w:pPr>
      <w:rPr>
        <w:rFonts w:hint="default"/>
        <w:b/>
      </w:rPr>
    </w:lvl>
    <w:lvl w:ilvl="1">
      <w:start w:val="4"/>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8" w15:restartNumberingAfterBreak="0">
    <w:nsid w:val="3DD01B7E"/>
    <w:multiLevelType w:val="hybridMultilevel"/>
    <w:tmpl w:val="EF54288E"/>
    <w:lvl w:ilvl="0" w:tplc="E49E0DF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E00A71"/>
    <w:multiLevelType w:val="multilevel"/>
    <w:tmpl w:val="1B784B08"/>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32D56AC"/>
    <w:multiLevelType w:val="hybridMultilevel"/>
    <w:tmpl w:val="96105A7A"/>
    <w:lvl w:ilvl="0" w:tplc="00643B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826218D"/>
    <w:multiLevelType w:val="multilevel"/>
    <w:tmpl w:val="F246E812"/>
    <w:lvl w:ilvl="0">
      <w:start w:val="1"/>
      <w:numFmt w:val="bullet"/>
      <w:lvlText w:val="-"/>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1">
      <w:start w:val="1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lang w:val="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4">
      <w:start w:val="1"/>
      <w:numFmt w:val="decimal"/>
      <w:lvlText w:val="%4.%5."/>
      <w:lvlJc w:val="left"/>
      <w:pPr>
        <w:ind w:left="0" w:firstLine="0"/>
      </w:pPr>
      <w:rPr>
        <w:rFonts w:ascii="Times New Roman" w:eastAsia="Times New Roman" w:hAnsi="Times New Roman" w:cs="Times New Roman" w:hint="default"/>
        <w:b w:val="0"/>
        <w:bCs w:val="0"/>
        <w:i w:val="0"/>
        <w:iCs w:val="0"/>
        <w:smallCaps w:val="0"/>
        <w:strike w:val="0"/>
        <w:color w:val="000000"/>
        <w:spacing w:val="6"/>
        <w:w w:val="100"/>
        <w:position w:val="0"/>
        <w:sz w:val="17"/>
        <w:szCs w:val="17"/>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8BB7ED9"/>
    <w:multiLevelType w:val="multilevel"/>
    <w:tmpl w:val="AD44768C"/>
    <w:lvl w:ilvl="0">
      <w:start w:val="3"/>
      <w:numFmt w:val="decimal"/>
      <w:lvlText w:val="%1."/>
      <w:lvlJc w:val="left"/>
      <w:pPr>
        <w:ind w:left="540" w:hanging="540"/>
      </w:pPr>
      <w:rPr>
        <w:rFonts w:eastAsia="Times New Roman" w:hint="default"/>
        <w:color w:val="000000"/>
      </w:rPr>
    </w:lvl>
    <w:lvl w:ilvl="1">
      <w:start w:val="3"/>
      <w:numFmt w:val="decimal"/>
      <w:lvlText w:val="%1.%2."/>
      <w:lvlJc w:val="left"/>
      <w:pPr>
        <w:ind w:left="1108" w:hanging="540"/>
      </w:pPr>
      <w:rPr>
        <w:rFonts w:eastAsia="Times New Roman" w:hint="default"/>
        <w:color w:val="000000"/>
      </w:rPr>
    </w:lvl>
    <w:lvl w:ilvl="2">
      <w:start w:val="2"/>
      <w:numFmt w:val="decimal"/>
      <w:lvlText w:val="%1.%2.%3."/>
      <w:lvlJc w:val="left"/>
      <w:pPr>
        <w:ind w:left="1286" w:hanging="720"/>
      </w:pPr>
      <w:rPr>
        <w:rFonts w:eastAsia="Times New Roman" w:hint="default"/>
        <w:color w:val="000000"/>
      </w:rPr>
    </w:lvl>
    <w:lvl w:ilvl="3">
      <w:start w:val="1"/>
      <w:numFmt w:val="decimal"/>
      <w:lvlText w:val="%1.%2.%3.%4."/>
      <w:lvlJc w:val="left"/>
      <w:pPr>
        <w:ind w:left="1569" w:hanging="720"/>
      </w:pPr>
      <w:rPr>
        <w:rFonts w:eastAsia="Times New Roman" w:hint="default"/>
        <w:color w:val="000000"/>
      </w:rPr>
    </w:lvl>
    <w:lvl w:ilvl="4">
      <w:start w:val="1"/>
      <w:numFmt w:val="decimal"/>
      <w:lvlText w:val="%1.%2.%3.%4.%5."/>
      <w:lvlJc w:val="left"/>
      <w:pPr>
        <w:ind w:left="2212" w:hanging="1080"/>
      </w:pPr>
      <w:rPr>
        <w:rFonts w:eastAsia="Times New Roman" w:hint="default"/>
        <w:color w:val="000000"/>
      </w:rPr>
    </w:lvl>
    <w:lvl w:ilvl="5">
      <w:start w:val="1"/>
      <w:numFmt w:val="decimal"/>
      <w:lvlText w:val="%1.%2.%3.%4.%5.%6."/>
      <w:lvlJc w:val="left"/>
      <w:pPr>
        <w:ind w:left="2495" w:hanging="1080"/>
      </w:pPr>
      <w:rPr>
        <w:rFonts w:eastAsia="Times New Roman" w:hint="default"/>
        <w:color w:val="000000"/>
      </w:rPr>
    </w:lvl>
    <w:lvl w:ilvl="6">
      <w:start w:val="1"/>
      <w:numFmt w:val="decimal"/>
      <w:lvlText w:val="%1.%2.%3.%4.%5.%6.%7."/>
      <w:lvlJc w:val="left"/>
      <w:pPr>
        <w:ind w:left="3138" w:hanging="1440"/>
      </w:pPr>
      <w:rPr>
        <w:rFonts w:eastAsia="Times New Roman" w:hint="default"/>
        <w:color w:val="000000"/>
      </w:rPr>
    </w:lvl>
    <w:lvl w:ilvl="7">
      <w:start w:val="1"/>
      <w:numFmt w:val="decimal"/>
      <w:lvlText w:val="%1.%2.%3.%4.%5.%6.%7.%8."/>
      <w:lvlJc w:val="left"/>
      <w:pPr>
        <w:ind w:left="3421" w:hanging="1440"/>
      </w:pPr>
      <w:rPr>
        <w:rFonts w:eastAsia="Times New Roman" w:hint="default"/>
        <w:color w:val="000000"/>
      </w:rPr>
    </w:lvl>
    <w:lvl w:ilvl="8">
      <w:start w:val="1"/>
      <w:numFmt w:val="decimal"/>
      <w:lvlText w:val="%1.%2.%3.%4.%5.%6.%7.%8.%9."/>
      <w:lvlJc w:val="left"/>
      <w:pPr>
        <w:ind w:left="4064" w:hanging="1800"/>
      </w:pPr>
      <w:rPr>
        <w:rFonts w:eastAsia="Times New Roman" w:hint="default"/>
        <w:color w:val="000000"/>
      </w:rPr>
    </w:lvl>
  </w:abstractNum>
  <w:abstractNum w:abstractNumId="33" w15:restartNumberingAfterBreak="0">
    <w:nsid w:val="4C09306F"/>
    <w:multiLevelType w:val="hybridMultilevel"/>
    <w:tmpl w:val="9BC8D37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DB380D"/>
    <w:multiLevelType w:val="multilevel"/>
    <w:tmpl w:val="4CAAA60A"/>
    <w:lvl w:ilvl="0">
      <w:start w:val="5"/>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0952FBA"/>
    <w:multiLevelType w:val="hybridMultilevel"/>
    <w:tmpl w:val="60BA55F2"/>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1917B81"/>
    <w:multiLevelType w:val="hybridMultilevel"/>
    <w:tmpl w:val="88BAD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3BE781B"/>
    <w:multiLevelType w:val="hybridMultilevel"/>
    <w:tmpl w:val="0F021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42A0D3F"/>
    <w:multiLevelType w:val="hybridMultilevel"/>
    <w:tmpl w:val="5E06913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39" w15:restartNumberingAfterBreak="0">
    <w:nsid w:val="56693ED7"/>
    <w:multiLevelType w:val="hybridMultilevel"/>
    <w:tmpl w:val="15AA8D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57551ADA"/>
    <w:multiLevelType w:val="hybridMultilevel"/>
    <w:tmpl w:val="BA1416CA"/>
    <w:lvl w:ilvl="0" w:tplc="B39040B4">
      <w:start w:val="1"/>
      <w:numFmt w:val="decimal"/>
      <w:lvlText w:val="%1."/>
      <w:lvlJc w:val="left"/>
      <w:pPr>
        <w:ind w:left="720" w:hanging="360"/>
      </w:pPr>
      <w:rPr>
        <w:rFonts w:hint="default"/>
      </w:rPr>
    </w:lvl>
    <w:lvl w:ilvl="1" w:tplc="140A0774">
      <w:start w:val="1"/>
      <w:numFmt w:val="decimal"/>
      <w:lvlText w:val="%2."/>
      <w:lvlJc w:val="left"/>
      <w:pPr>
        <w:ind w:left="107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7F565B"/>
    <w:multiLevelType w:val="multilevel"/>
    <w:tmpl w:val="6752346E"/>
    <w:lvl w:ilvl="0">
      <w:start w:val="3"/>
      <w:numFmt w:val="decimal"/>
      <w:lvlText w:val="%1."/>
      <w:lvlJc w:val="left"/>
      <w:pPr>
        <w:ind w:left="540" w:hanging="540"/>
      </w:pPr>
      <w:rPr>
        <w:rFonts w:hint="default"/>
        <w:b w:val="0"/>
      </w:rPr>
    </w:lvl>
    <w:lvl w:ilvl="1">
      <w:start w:val="3"/>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2" w15:restartNumberingAfterBreak="0">
    <w:nsid w:val="622735D1"/>
    <w:multiLevelType w:val="hybridMultilevel"/>
    <w:tmpl w:val="B9023480"/>
    <w:lvl w:ilvl="0" w:tplc="8F983DB6">
      <w:start w:val="1"/>
      <w:numFmt w:val="decimal"/>
      <w:pStyle w:val="a"/>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7F028D5"/>
    <w:multiLevelType w:val="hybridMultilevel"/>
    <w:tmpl w:val="74E056E2"/>
    <w:lvl w:ilvl="0" w:tplc="0419000F">
      <w:start w:val="1"/>
      <w:numFmt w:val="decimal"/>
      <w:lvlText w:val="%1."/>
      <w:lvlJc w:val="left"/>
      <w:pPr>
        <w:tabs>
          <w:tab w:val="num" w:pos="720"/>
        </w:tabs>
        <w:ind w:left="720" w:hanging="360"/>
      </w:pPr>
      <w:rPr>
        <w:rFonts w:hint="default"/>
      </w:rPr>
    </w:lvl>
    <w:lvl w:ilvl="1" w:tplc="F5A6743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CD31F79"/>
    <w:multiLevelType w:val="hybridMultilevel"/>
    <w:tmpl w:val="4BDA4D80"/>
    <w:lvl w:ilvl="0" w:tplc="8C5ACE42">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1" w:tplc="2FB21FB6">
      <w:numFmt w:val="decimal"/>
      <w:lvlText w:val=""/>
      <w:lvlJc w:val="left"/>
    </w:lvl>
    <w:lvl w:ilvl="2" w:tplc="F044E4B6">
      <w:numFmt w:val="decimal"/>
      <w:lvlText w:val=""/>
      <w:lvlJc w:val="left"/>
    </w:lvl>
    <w:lvl w:ilvl="3" w:tplc="C804E458">
      <w:numFmt w:val="decimal"/>
      <w:lvlText w:val=""/>
      <w:lvlJc w:val="left"/>
    </w:lvl>
    <w:lvl w:ilvl="4" w:tplc="C0983834">
      <w:numFmt w:val="decimal"/>
      <w:lvlText w:val=""/>
      <w:lvlJc w:val="left"/>
    </w:lvl>
    <w:lvl w:ilvl="5" w:tplc="AA5C3C6C">
      <w:numFmt w:val="decimal"/>
      <w:lvlText w:val=""/>
      <w:lvlJc w:val="left"/>
    </w:lvl>
    <w:lvl w:ilvl="6" w:tplc="8FD8B5F0">
      <w:numFmt w:val="decimal"/>
      <w:lvlText w:val=""/>
      <w:lvlJc w:val="left"/>
    </w:lvl>
    <w:lvl w:ilvl="7" w:tplc="677431A8">
      <w:numFmt w:val="decimal"/>
      <w:lvlText w:val=""/>
      <w:lvlJc w:val="left"/>
    </w:lvl>
    <w:lvl w:ilvl="8" w:tplc="41F6C94A">
      <w:numFmt w:val="decimal"/>
      <w:lvlText w:val=""/>
      <w:lvlJc w:val="left"/>
    </w:lvl>
  </w:abstractNum>
  <w:abstractNum w:abstractNumId="45" w15:restartNumberingAfterBreak="0">
    <w:nsid w:val="73380689"/>
    <w:multiLevelType w:val="hybridMultilevel"/>
    <w:tmpl w:val="E3BE9228"/>
    <w:lvl w:ilvl="0" w:tplc="59FCA3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9FCA37A">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5B15F6"/>
    <w:multiLevelType w:val="multilevel"/>
    <w:tmpl w:val="E83CECB2"/>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7FE0095D"/>
    <w:multiLevelType w:val="multilevel"/>
    <w:tmpl w:val="F968D2EC"/>
    <w:lvl w:ilvl="0">
      <w:start w:val="1"/>
      <w:numFmt w:val="decimal"/>
      <w:lvlText w:val="%1."/>
      <w:lvlJc w:val="left"/>
      <w:pPr>
        <w:tabs>
          <w:tab w:val="num" w:pos="720"/>
        </w:tabs>
        <w:ind w:left="720" w:hanging="360"/>
      </w:pPr>
    </w:lvl>
    <w:lvl w:ilvl="1">
      <w:start w:val="1"/>
      <w:numFmt w:val="decimal"/>
      <w:isLgl/>
      <w:lvlText w:val="%1.%2."/>
      <w:lvlJc w:val="left"/>
      <w:pPr>
        <w:ind w:left="786"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num w:numId="1">
    <w:abstractNumId w:val="42"/>
  </w:num>
  <w:num w:numId="2">
    <w:abstractNumId w:val="23"/>
  </w:num>
  <w:num w:numId="3">
    <w:abstractNumId w:val="40"/>
  </w:num>
  <w:num w:numId="4">
    <w:abstractNumId w:val="9"/>
  </w:num>
  <w:num w:numId="5">
    <w:abstractNumId w:val="6"/>
  </w:num>
  <w:num w:numId="6">
    <w:abstractNumId w:val="17"/>
  </w:num>
  <w:num w:numId="7">
    <w:abstractNumId w:val="33"/>
  </w:num>
  <w:num w:numId="8">
    <w:abstractNumId w:val="16"/>
  </w:num>
  <w:num w:numId="9">
    <w:abstractNumId w:val="18"/>
  </w:num>
  <w:num w:numId="10">
    <w:abstractNumId w:val="44"/>
  </w:num>
  <w:num w:numId="11">
    <w:abstractNumId w:val="29"/>
  </w:num>
  <w:num w:numId="12">
    <w:abstractNumId w:val="36"/>
  </w:num>
  <w:num w:numId="13">
    <w:abstractNumId w:val="7"/>
  </w:num>
  <w:num w:numId="14">
    <w:abstractNumId w:val="45"/>
  </w:num>
  <w:num w:numId="15">
    <w:abstractNumId w:val="15"/>
  </w:num>
  <w:num w:numId="16">
    <w:abstractNumId w:val="28"/>
  </w:num>
  <w:num w:numId="17">
    <w:abstractNumId w:val="0"/>
  </w:num>
  <w:num w:numId="18">
    <w:abstractNumId w:val="31"/>
  </w:num>
  <w:num w:numId="19">
    <w:abstractNumId w:val="13"/>
  </w:num>
  <w:num w:numId="20">
    <w:abstractNumId w:val="24"/>
  </w:num>
  <w:num w:numId="21">
    <w:abstractNumId w:val="18"/>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lvlOverride w:ilvl="6"/>
    <w:lvlOverride w:ilvl="7"/>
    <w:lvlOverride w:ilvl="8"/>
  </w:num>
  <w:num w:numId="22">
    <w:abstractNumId w:val="5"/>
  </w:num>
  <w:num w:numId="23">
    <w:abstractNumId w:val="10"/>
  </w:num>
  <w:num w:numId="24">
    <w:abstractNumId w:val="34"/>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1"/>
  </w:num>
  <w:num w:numId="28">
    <w:abstractNumId w:val="37"/>
  </w:num>
  <w:num w:numId="29">
    <w:abstractNumId w:val="12"/>
  </w:num>
  <w:num w:numId="30">
    <w:abstractNumId w:val="3"/>
  </w:num>
  <w:num w:numId="31">
    <w:abstractNumId w:val="41"/>
  </w:num>
  <w:num w:numId="32">
    <w:abstractNumId w:val="25"/>
  </w:num>
  <w:num w:numId="33">
    <w:abstractNumId w:val="27"/>
  </w:num>
  <w:num w:numId="34">
    <w:abstractNumId w:val="2"/>
  </w:num>
  <w:num w:numId="35">
    <w:abstractNumId w:val="1"/>
  </w:num>
  <w:num w:numId="36">
    <w:abstractNumId w:val="46"/>
  </w:num>
  <w:num w:numId="37">
    <w:abstractNumId w:val="20"/>
  </w:num>
  <w:num w:numId="38">
    <w:abstractNumId w:val="35"/>
  </w:num>
  <w:num w:numId="39">
    <w:abstractNumId w:val="32"/>
  </w:num>
  <w:num w:numId="40">
    <w:abstractNumId w:val="22"/>
  </w:num>
  <w:num w:numId="41">
    <w:abstractNumId w:val="43"/>
  </w:num>
  <w:num w:numId="42">
    <w:abstractNumId w:val="8"/>
  </w:num>
  <w:num w:numId="43">
    <w:abstractNumId w:val="19"/>
  </w:num>
  <w:num w:numId="44">
    <w:abstractNumId w:val="14"/>
  </w:num>
  <w:num w:numId="45">
    <w:abstractNumId w:val="11"/>
  </w:num>
  <w:num w:numId="46">
    <w:abstractNumId w:val="39"/>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A3E"/>
    <w:rsid w:val="000747F1"/>
    <w:rsid w:val="001A7524"/>
    <w:rsid w:val="001D2B56"/>
    <w:rsid w:val="0026260D"/>
    <w:rsid w:val="002C5154"/>
    <w:rsid w:val="002D471D"/>
    <w:rsid w:val="002E0B71"/>
    <w:rsid w:val="002F2BF1"/>
    <w:rsid w:val="00363090"/>
    <w:rsid w:val="00402177"/>
    <w:rsid w:val="00466B22"/>
    <w:rsid w:val="00470E0A"/>
    <w:rsid w:val="004F510B"/>
    <w:rsid w:val="00554883"/>
    <w:rsid w:val="005A1DEB"/>
    <w:rsid w:val="005A74E5"/>
    <w:rsid w:val="0061067D"/>
    <w:rsid w:val="00616A0E"/>
    <w:rsid w:val="006741D0"/>
    <w:rsid w:val="0068551A"/>
    <w:rsid w:val="006B298F"/>
    <w:rsid w:val="006F48BC"/>
    <w:rsid w:val="007347A2"/>
    <w:rsid w:val="007C63D5"/>
    <w:rsid w:val="007D4A74"/>
    <w:rsid w:val="007E34D2"/>
    <w:rsid w:val="007E3D77"/>
    <w:rsid w:val="007F602A"/>
    <w:rsid w:val="00833379"/>
    <w:rsid w:val="00852271"/>
    <w:rsid w:val="00852729"/>
    <w:rsid w:val="00853C67"/>
    <w:rsid w:val="008C6784"/>
    <w:rsid w:val="008D5567"/>
    <w:rsid w:val="008F2A3E"/>
    <w:rsid w:val="009664C1"/>
    <w:rsid w:val="00B22993"/>
    <w:rsid w:val="00B52794"/>
    <w:rsid w:val="00B703A1"/>
    <w:rsid w:val="00BC3BF5"/>
    <w:rsid w:val="00BF4D4C"/>
    <w:rsid w:val="00C01FFF"/>
    <w:rsid w:val="00C52B64"/>
    <w:rsid w:val="00C54C61"/>
    <w:rsid w:val="00CC642D"/>
    <w:rsid w:val="00CD64FF"/>
    <w:rsid w:val="00D217B9"/>
    <w:rsid w:val="00D648C2"/>
    <w:rsid w:val="00E300D6"/>
    <w:rsid w:val="00E77D94"/>
    <w:rsid w:val="00F00EE6"/>
    <w:rsid w:val="00F20961"/>
    <w:rsid w:val="00F45F8D"/>
    <w:rsid w:val="00FE0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A303E"/>
  <w15:docId w15:val="{BC8D522C-EFA0-42AF-9F3B-FDF59FC3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ЗАГОЛОВОК"/>
    <w:qFormat/>
    <w:pPr>
      <w:widowControl w:val="0"/>
      <w:spacing w:after="0" w:line="240" w:lineRule="auto"/>
      <w:jc w:val="center"/>
    </w:pPr>
    <w:rPr>
      <w:rFonts w:ascii="Times New Roman" w:hAnsi="Times New Roman" w:cs="Times New Roman"/>
      <w:b/>
      <w:bCs/>
      <w:szCs w:val="20"/>
      <w:lang w:eastAsia="ru-RU"/>
    </w:rPr>
  </w:style>
  <w:style w:type="paragraph" w:styleId="1">
    <w:name w:val="heading 1"/>
    <w:basedOn w:val="a0"/>
    <w:next w:val="a0"/>
    <w:link w:val="10"/>
    <w:uiPriority w:val="9"/>
    <w:qFormat/>
    <w:pPr>
      <w:keepNext/>
      <w:widowControl/>
      <w:spacing w:after="200" w:line="276" w:lineRule="auto"/>
      <w:outlineLvl w:val="0"/>
    </w:pPr>
    <w:rPr>
      <w:rFonts w:eastAsia="Calibri"/>
      <w:bCs w:val="0"/>
      <w:sz w:val="18"/>
      <w:szCs w:val="1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No Spacing"/>
    <w:aliases w:val="пункты"/>
    <w:basedOn w:val="a0"/>
    <w:qFormat/>
    <w:pPr>
      <w:numPr>
        <w:numId w:val="1"/>
      </w:numPr>
      <w:jc w:val="both"/>
    </w:pPr>
    <w:rPr>
      <w:b w:val="0"/>
      <w:bCs w:val="0"/>
      <w:sz w:val="24"/>
      <w:lang w:eastAsia="ar-SA"/>
    </w:rPr>
  </w:style>
  <w:style w:type="character" w:customStyle="1" w:styleId="a4">
    <w:name w:val="Основной текст_"/>
    <w:basedOn w:val="a1"/>
    <w:link w:val="2"/>
    <w:rPr>
      <w:rFonts w:ascii="Times New Roman" w:hAnsi="Times New Roman" w:cs="Times New Roman"/>
      <w:sz w:val="24"/>
      <w:szCs w:val="24"/>
      <w:shd w:val="clear" w:color="auto" w:fill="FFFFFF"/>
    </w:rPr>
  </w:style>
  <w:style w:type="paragraph" w:customStyle="1" w:styleId="2">
    <w:name w:val="Основной текст2"/>
    <w:basedOn w:val="a0"/>
    <w:link w:val="a4"/>
    <w:pPr>
      <w:widowControl/>
      <w:shd w:val="clear" w:color="auto" w:fill="FFFFFF"/>
      <w:spacing w:before="60" w:after="660" w:line="0" w:lineRule="atLeast"/>
      <w:ind w:hanging="700"/>
      <w:jc w:val="left"/>
    </w:pPr>
    <w:rPr>
      <w:b w:val="0"/>
      <w:bCs w:val="0"/>
      <w:sz w:val="24"/>
      <w:szCs w:val="24"/>
      <w:lang w:eastAsia="en-US"/>
    </w:rPr>
  </w:style>
  <w:style w:type="paragraph" w:styleId="a5">
    <w:name w:val="Balloon Text"/>
    <w:basedOn w:val="a0"/>
    <w:link w:val="a6"/>
    <w:uiPriority w:val="99"/>
    <w:semiHidden/>
    <w:unhideWhenUsed/>
    <w:rPr>
      <w:rFonts w:ascii="Tahoma" w:hAnsi="Tahoma" w:cs="Tahoma"/>
      <w:sz w:val="16"/>
      <w:szCs w:val="16"/>
    </w:rPr>
  </w:style>
  <w:style w:type="character" w:customStyle="1" w:styleId="a6">
    <w:name w:val="Текст выноски Знак"/>
    <w:basedOn w:val="a1"/>
    <w:link w:val="a5"/>
    <w:uiPriority w:val="99"/>
    <w:semiHidden/>
    <w:rPr>
      <w:rFonts w:ascii="Tahoma" w:hAnsi="Tahoma" w:cs="Tahoma"/>
      <w:b/>
      <w:bCs/>
      <w:sz w:val="16"/>
      <w:szCs w:val="16"/>
      <w:lang w:eastAsia="ru-RU"/>
    </w:rPr>
  </w:style>
  <w:style w:type="character" w:customStyle="1" w:styleId="11">
    <w:name w:val="Основной текст1"/>
    <w:rPr>
      <w:rFonts w:ascii="Times New Roman" w:eastAsia="Times New Roman" w:hAnsi="Times New Roman" w:cs="Times New Roman"/>
      <w:spacing w:val="6"/>
      <w:sz w:val="17"/>
      <w:szCs w:val="17"/>
      <w:shd w:val="clear" w:color="auto" w:fill="FFFFFF"/>
    </w:rPr>
  </w:style>
  <w:style w:type="paragraph" w:customStyle="1" w:styleId="a7">
    <w:name w:val="Таблица шапка"/>
    <w:basedOn w:val="a0"/>
    <w:pPr>
      <w:keepNext/>
      <w:widowControl/>
      <w:spacing w:before="40" w:after="40"/>
      <w:ind w:left="57" w:right="57"/>
      <w:jc w:val="left"/>
    </w:pPr>
    <w:rPr>
      <w:b w:val="0"/>
      <w:bCs w:val="0"/>
      <w:snapToGrid w:val="0"/>
    </w:rPr>
  </w:style>
  <w:style w:type="paragraph" w:customStyle="1" w:styleId="a8">
    <w:name w:val="Таблица текст"/>
    <w:basedOn w:val="a0"/>
    <w:pPr>
      <w:widowControl/>
      <w:spacing w:before="40" w:after="40"/>
      <w:ind w:left="57" w:right="57"/>
      <w:jc w:val="left"/>
    </w:pPr>
    <w:rPr>
      <w:b w:val="0"/>
      <w:bCs w:val="0"/>
      <w:snapToGrid w:val="0"/>
      <w:sz w:val="24"/>
    </w:rPr>
  </w:style>
  <w:style w:type="character" w:styleId="a9">
    <w:name w:val="Hyperlink"/>
    <w:basedOn w:val="a1"/>
    <w:unhideWhenUsed/>
    <w:rPr>
      <w:color w:val="0000FF" w:themeColor="hyperlink"/>
      <w:u w:val="single"/>
    </w:rPr>
  </w:style>
  <w:style w:type="character" w:customStyle="1" w:styleId="10">
    <w:name w:val="Заголовок 1 Знак"/>
    <w:basedOn w:val="a1"/>
    <w:link w:val="1"/>
    <w:uiPriority w:val="9"/>
    <w:rPr>
      <w:rFonts w:ascii="Times New Roman" w:eastAsia="Calibri" w:hAnsi="Times New Roman" w:cs="Times New Roman"/>
      <w:b/>
      <w:sz w:val="18"/>
      <w:szCs w:val="18"/>
    </w:rPr>
  </w:style>
  <w:style w:type="numbering" w:customStyle="1" w:styleId="12">
    <w:name w:val="Нет списка1"/>
    <w:next w:val="a3"/>
    <w:uiPriority w:val="99"/>
    <w:semiHidden/>
    <w:unhideWhenUsed/>
  </w:style>
  <w:style w:type="character" w:customStyle="1" w:styleId="3">
    <w:name w:val="Основной текст3"/>
    <w:rPr>
      <w:rFonts w:ascii="Times New Roman" w:eastAsia="Times New Roman" w:hAnsi="Times New Roman" w:cs="Times New Roman"/>
      <w:spacing w:val="6"/>
      <w:sz w:val="17"/>
      <w:szCs w:val="17"/>
      <w:shd w:val="clear" w:color="auto" w:fill="FFFFFF"/>
    </w:rPr>
  </w:style>
  <w:style w:type="paragraph" w:customStyle="1" w:styleId="4">
    <w:name w:val="Основной текст4"/>
    <w:basedOn w:val="a0"/>
    <w:pPr>
      <w:widowControl/>
      <w:shd w:val="clear" w:color="auto" w:fill="FFFFFF"/>
      <w:spacing w:line="230" w:lineRule="exact"/>
      <w:ind w:hanging="340"/>
      <w:jc w:val="both"/>
    </w:pPr>
    <w:rPr>
      <w:b w:val="0"/>
      <w:bCs w:val="0"/>
      <w:spacing w:val="6"/>
      <w:sz w:val="17"/>
      <w:szCs w:val="17"/>
      <w:lang w:eastAsia="en-US"/>
    </w:rPr>
  </w:style>
  <w:style w:type="paragraph" w:styleId="aa">
    <w:name w:val="header"/>
    <w:basedOn w:val="a0"/>
    <w:link w:val="ab"/>
    <w:uiPriority w:val="99"/>
    <w:unhideWhenUsed/>
    <w:pPr>
      <w:widowControl/>
      <w:tabs>
        <w:tab w:val="center" w:pos="4677"/>
        <w:tab w:val="right" w:pos="9355"/>
      </w:tabs>
      <w:jc w:val="left"/>
    </w:pPr>
    <w:rPr>
      <w:rFonts w:ascii="Calibri" w:eastAsia="Calibri" w:hAnsi="Calibri"/>
      <w:b w:val="0"/>
      <w:bCs w:val="0"/>
      <w:szCs w:val="22"/>
      <w:lang w:eastAsia="en-US"/>
    </w:rPr>
  </w:style>
  <w:style w:type="character" w:customStyle="1" w:styleId="ab">
    <w:name w:val="Верхний колонтитул Знак"/>
    <w:basedOn w:val="a1"/>
    <w:link w:val="aa"/>
    <w:uiPriority w:val="99"/>
    <w:rPr>
      <w:rFonts w:ascii="Calibri" w:eastAsia="Calibri" w:hAnsi="Calibri" w:cs="Times New Roman"/>
    </w:rPr>
  </w:style>
  <w:style w:type="paragraph" w:styleId="ac">
    <w:name w:val="footer"/>
    <w:basedOn w:val="a0"/>
    <w:link w:val="ad"/>
    <w:uiPriority w:val="99"/>
    <w:unhideWhenUsed/>
    <w:pPr>
      <w:widowControl/>
      <w:tabs>
        <w:tab w:val="center" w:pos="4677"/>
        <w:tab w:val="right" w:pos="9355"/>
      </w:tabs>
      <w:jc w:val="left"/>
    </w:pPr>
    <w:rPr>
      <w:rFonts w:ascii="Calibri" w:eastAsia="Calibri" w:hAnsi="Calibri"/>
      <w:b w:val="0"/>
      <w:bCs w:val="0"/>
      <w:szCs w:val="22"/>
      <w:lang w:eastAsia="en-US"/>
    </w:rPr>
  </w:style>
  <w:style w:type="character" w:customStyle="1" w:styleId="ad">
    <w:name w:val="Нижний колонтитул Знак"/>
    <w:basedOn w:val="a1"/>
    <w:link w:val="ac"/>
    <w:uiPriority w:val="99"/>
    <w:rPr>
      <w:rFonts w:ascii="Calibri" w:eastAsia="Calibri" w:hAnsi="Calibri" w:cs="Times New Roman"/>
    </w:rPr>
  </w:style>
  <w:style w:type="paragraph" w:styleId="ae">
    <w:name w:val="Body Text"/>
    <w:basedOn w:val="a0"/>
    <w:link w:val="af"/>
    <w:uiPriority w:val="99"/>
    <w:unhideWhenUsed/>
    <w:pPr>
      <w:widowControl/>
      <w:spacing w:after="120" w:line="276" w:lineRule="auto"/>
      <w:jc w:val="left"/>
    </w:pPr>
    <w:rPr>
      <w:rFonts w:ascii="Calibri" w:eastAsia="Calibri" w:hAnsi="Calibri"/>
      <w:b w:val="0"/>
      <w:bCs w:val="0"/>
      <w:szCs w:val="22"/>
      <w:lang w:eastAsia="en-US"/>
    </w:rPr>
  </w:style>
  <w:style w:type="character" w:customStyle="1" w:styleId="af">
    <w:name w:val="Основной текст Знак"/>
    <w:basedOn w:val="a1"/>
    <w:link w:val="ae"/>
    <w:uiPriority w:val="99"/>
    <w:rPr>
      <w:rFonts w:ascii="Calibri" w:eastAsia="Calibri" w:hAnsi="Calibri" w:cs="Times New Roman"/>
    </w:rPr>
  </w:style>
  <w:style w:type="paragraph" w:styleId="20">
    <w:name w:val="Body Text 2"/>
    <w:basedOn w:val="a0"/>
    <w:link w:val="21"/>
    <w:uiPriority w:val="99"/>
    <w:unhideWhenUsed/>
    <w:pPr>
      <w:widowControl/>
      <w:spacing w:after="200" w:line="276" w:lineRule="auto"/>
    </w:pPr>
    <w:rPr>
      <w:rFonts w:ascii="Calibri" w:eastAsia="Calibri" w:hAnsi="Calibri"/>
      <w:bCs w:val="0"/>
      <w:sz w:val="28"/>
      <w:szCs w:val="28"/>
      <w:lang w:eastAsia="en-US"/>
    </w:rPr>
  </w:style>
  <w:style w:type="character" w:customStyle="1" w:styleId="21">
    <w:name w:val="Основной текст 2 Знак"/>
    <w:basedOn w:val="a1"/>
    <w:link w:val="20"/>
    <w:uiPriority w:val="99"/>
    <w:rPr>
      <w:rFonts w:ascii="Calibri" w:eastAsia="Calibri" w:hAnsi="Calibri" w:cs="Times New Roman"/>
      <w:b/>
      <w:sz w:val="28"/>
      <w:szCs w:val="28"/>
    </w:rPr>
  </w:style>
  <w:style w:type="paragraph" w:customStyle="1" w:styleId="22">
    <w:name w:val="заголовок 2"/>
    <w:basedOn w:val="a0"/>
    <w:next w:val="a0"/>
    <w:uiPriority w:val="99"/>
    <w:pPr>
      <w:keepNext/>
      <w:widowControl/>
      <w:jc w:val="both"/>
    </w:pPr>
    <w:rPr>
      <w:b w:val="0"/>
      <w:bCs w:val="0"/>
      <w:sz w:val="24"/>
      <w:szCs w:val="24"/>
    </w:rPr>
  </w:style>
  <w:style w:type="table" w:styleId="af0">
    <w:name w:val="Table Grid"/>
    <w:basedOn w:val="a2"/>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Pr>
      <w:sz w:val="16"/>
      <w:szCs w:val="16"/>
    </w:rPr>
  </w:style>
  <w:style w:type="paragraph" w:styleId="af2">
    <w:name w:val="annotation text"/>
    <w:basedOn w:val="a0"/>
    <w:link w:val="af3"/>
    <w:uiPriority w:val="99"/>
    <w:semiHidden/>
    <w:unhideWhenUsed/>
    <w:pPr>
      <w:widowControl/>
      <w:spacing w:after="200" w:line="276" w:lineRule="auto"/>
      <w:jc w:val="left"/>
    </w:pPr>
    <w:rPr>
      <w:rFonts w:ascii="Calibri" w:eastAsia="Calibri" w:hAnsi="Calibri"/>
      <w:b w:val="0"/>
      <w:bCs w:val="0"/>
      <w:sz w:val="20"/>
      <w:lang w:eastAsia="en-US"/>
    </w:rPr>
  </w:style>
  <w:style w:type="character" w:customStyle="1" w:styleId="af3">
    <w:name w:val="Текст примечания Знак"/>
    <w:basedOn w:val="a1"/>
    <w:link w:val="af2"/>
    <w:uiPriority w:val="99"/>
    <w:semiHidden/>
    <w:rPr>
      <w:rFonts w:ascii="Calibri" w:eastAsia="Calibri" w:hAnsi="Calibri" w:cs="Times New Roman"/>
      <w:sz w:val="20"/>
      <w:szCs w:val="20"/>
    </w:rPr>
  </w:style>
  <w:style w:type="paragraph" w:styleId="af4">
    <w:name w:val="annotation subject"/>
    <w:basedOn w:val="af2"/>
    <w:next w:val="af2"/>
    <w:link w:val="af5"/>
    <w:uiPriority w:val="99"/>
    <w:semiHidden/>
    <w:unhideWhenUsed/>
    <w:rPr>
      <w:b/>
      <w:bCs/>
    </w:rPr>
  </w:style>
  <w:style w:type="character" w:customStyle="1" w:styleId="af5">
    <w:name w:val="Тема примечания Знак"/>
    <w:basedOn w:val="af3"/>
    <w:link w:val="af4"/>
    <w:uiPriority w:val="99"/>
    <w:semiHidden/>
    <w:rPr>
      <w:rFonts w:ascii="Calibri" w:eastAsia="Calibri" w:hAnsi="Calibri" w:cs="Times New Roman"/>
      <w:b/>
      <w:bCs/>
      <w:sz w:val="20"/>
      <w:szCs w:val="20"/>
    </w:rPr>
  </w:style>
  <w:style w:type="paragraph" w:customStyle="1" w:styleId="Default">
    <w:name w:val="Default"/>
    <w:pPr>
      <w:spacing w:after="0" w:line="240" w:lineRule="auto"/>
    </w:pPr>
    <w:rPr>
      <w:rFonts w:ascii="Times New Roman" w:eastAsia="Calibri" w:hAnsi="Times New Roman" w:cs="Times New Roman"/>
      <w:color w:val="000000"/>
      <w:sz w:val="24"/>
      <w:szCs w:val="24"/>
    </w:rPr>
  </w:style>
  <w:style w:type="paragraph" w:customStyle="1" w:styleId="33">
    <w:name w:val="Основной текст33"/>
    <w:basedOn w:val="a0"/>
    <w:pPr>
      <w:widowControl/>
      <w:shd w:val="clear" w:color="auto" w:fill="FFFFFF"/>
      <w:spacing w:after="240" w:line="0" w:lineRule="atLeast"/>
      <w:ind w:hanging="300"/>
      <w:jc w:val="left"/>
    </w:pPr>
    <w:rPr>
      <w:b w:val="0"/>
      <w:bCs w:val="0"/>
      <w:sz w:val="23"/>
      <w:szCs w:val="23"/>
      <w:lang w:eastAsia="en-US"/>
    </w:rPr>
  </w:style>
  <w:style w:type="character" w:customStyle="1" w:styleId="13">
    <w:name w:val="Основной текст13"/>
    <w:rPr>
      <w:rFonts w:ascii="Times New Roman" w:eastAsia="Times New Roman" w:hAnsi="Times New Roman" w:cs="Times New Roman"/>
      <w:b w:val="0"/>
      <w:bCs w:val="0"/>
      <w:i w:val="0"/>
      <w:iCs w:val="0"/>
      <w:smallCaps w:val="0"/>
      <w:strike w:val="0"/>
      <w:spacing w:val="0"/>
      <w:sz w:val="23"/>
      <w:szCs w:val="23"/>
    </w:rPr>
  </w:style>
  <w:style w:type="character" w:customStyle="1" w:styleId="14">
    <w:name w:val="Основной текст14"/>
    <w:rPr>
      <w:rFonts w:ascii="Times New Roman" w:eastAsia="Times New Roman" w:hAnsi="Times New Roman" w:cs="Times New Roman"/>
      <w:b w:val="0"/>
      <w:bCs w:val="0"/>
      <w:i w:val="0"/>
      <w:iCs w:val="0"/>
      <w:smallCaps w:val="0"/>
      <w:strike w:val="0"/>
      <w:spacing w:val="0"/>
      <w:sz w:val="23"/>
      <w:szCs w:val="23"/>
    </w:rPr>
  </w:style>
  <w:style w:type="paragraph" w:customStyle="1" w:styleId="ConsPlusNonformat">
    <w:name w:val="ConsPlusNonformat"/>
    <w:uiPriority w:val="99"/>
    <w:pPr>
      <w:widowControl w:val="0"/>
      <w:spacing w:after="0" w:line="240" w:lineRule="auto"/>
    </w:pPr>
    <w:rPr>
      <w:rFonts w:ascii="Courier New" w:hAnsi="Courier New" w:cs="Courier New"/>
      <w:sz w:val="20"/>
      <w:szCs w:val="20"/>
      <w:lang w:eastAsia="ru-RU"/>
    </w:rPr>
  </w:style>
  <w:style w:type="paragraph" w:styleId="af6">
    <w:name w:val="footnote text"/>
    <w:basedOn w:val="a0"/>
    <w:link w:val="af7"/>
    <w:pPr>
      <w:jc w:val="left"/>
    </w:pPr>
    <w:rPr>
      <w:b w:val="0"/>
      <w:bCs w:val="0"/>
      <w:sz w:val="20"/>
    </w:rPr>
  </w:style>
  <w:style w:type="character" w:customStyle="1" w:styleId="af7">
    <w:name w:val="Текст сноски Знак"/>
    <w:basedOn w:val="a1"/>
    <w:link w:val="af6"/>
    <w:rPr>
      <w:rFonts w:ascii="Times New Roman" w:hAnsi="Times New Roman" w:cs="Times New Roman"/>
      <w:sz w:val="20"/>
      <w:szCs w:val="20"/>
      <w:lang w:eastAsia="ru-RU"/>
    </w:rPr>
  </w:style>
  <w:style w:type="character" w:styleId="af8">
    <w:name w:val="footnote reference"/>
    <w:rPr>
      <w:vertAlign w:val="superscript"/>
    </w:rPr>
  </w:style>
  <w:style w:type="paragraph" w:styleId="af9">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0"/>
    <w:link w:val="afa"/>
    <w:uiPriority w:val="34"/>
    <w:qFormat/>
    <w:pPr>
      <w:widowControl/>
      <w:ind w:left="708"/>
      <w:jc w:val="left"/>
    </w:pPr>
    <w:rPr>
      <w:b w:val="0"/>
      <w:bCs w:val="0"/>
      <w:sz w:val="24"/>
      <w:szCs w:val="24"/>
    </w:rPr>
  </w:style>
  <w:style w:type="numbering" w:customStyle="1" w:styleId="23">
    <w:name w:val="Нет списка2"/>
    <w:next w:val="a3"/>
    <w:uiPriority w:val="99"/>
    <w:semiHidden/>
    <w:unhideWhenUsed/>
  </w:style>
  <w:style w:type="paragraph" w:customStyle="1" w:styleId="StGen0">
    <w:name w:val="StGen0"/>
    <w:basedOn w:val="a0"/>
    <w:next w:val="afb"/>
    <w:qFormat/>
    <w:pPr>
      <w:widowControl/>
      <w:tabs>
        <w:tab w:val="left" w:pos="6720"/>
        <w:tab w:val="left" w:pos="7420"/>
        <w:tab w:val="left" w:pos="9800"/>
        <w:tab w:val="left" w:pos="10360"/>
      </w:tabs>
      <w:ind w:right="-60"/>
    </w:pPr>
    <w:rPr>
      <w:bCs w:val="0"/>
      <w:sz w:val="24"/>
      <w:szCs w:val="24"/>
    </w:rPr>
  </w:style>
  <w:style w:type="paragraph" w:styleId="afb">
    <w:name w:val="Title"/>
    <w:basedOn w:val="a0"/>
    <w:next w:val="a0"/>
    <w:link w:val="afc"/>
    <w:uiPriority w:val="10"/>
    <w:qFormat/>
    <w:pPr>
      <w:contextualSpacing/>
    </w:pPr>
    <w:rPr>
      <w:rFonts w:asciiTheme="majorHAnsi" w:eastAsiaTheme="majorEastAsia" w:hAnsiTheme="majorHAnsi" w:cstheme="majorBidi"/>
      <w:spacing w:val="-10"/>
      <w:sz w:val="56"/>
      <w:szCs w:val="56"/>
    </w:rPr>
  </w:style>
  <w:style w:type="character" w:customStyle="1" w:styleId="afc">
    <w:name w:val="Заголовок Знак"/>
    <w:basedOn w:val="a1"/>
    <w:link w:val="afb"/>
    <w:uiPriority w:val="10"/>
    <w:rPr>
      <w:rFonts w:asciiTheme="majorHAnsi" w:eastAsiaTheme="majorEastAsia" w:hAnsiTheme="majorHAnsi" w:cstheme="majorBidi"/>
      <w:b/>
      <w:bCs/>
      <w:spacing w:val="-10"/>
      <w:sz w:val="56"/>
      <w:szCs w:val="56"/>
      <w:lang w:eastAsia="ru-RU"/>
    </w:rPr>
  </w:style>
  <w:style w:type="paragraph" w:styleId="afd">
    <w:name w:val="List Number"/>
    <w:basedOn w:val="a0"/>
    <w:pPr>
      <w:widowControl/>
      <w:spacing w:before="60" w:line="360" w:lineRule="auto"/>
      <w:jc w:val="both"/>
    </w:pPr>
    <w:rPr>
      <w:b w:val="0"/>
      <w:bCs w:val="0"/>
      <w:sz w:val="28"/>
      <w:szCs w:val="24"/>
    </w:rPr>
  </w:style>
  <w:style w:type="table" w:customStyle="1" w:styleId="15">
    <w:name w:val="Сетка таблицы1"/>
    <w:basedOn w:val="a2"/>
    <w:next w:val="af0"/>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1"/>
    <w:link w:val="af9"/>
    <w:uiPriority w:val="34"/>
    <w:qFormat/>
    <w:rsid w:val="002D471D"/>
    <w:rPr>
      <w:rFonts w:ascii="Times New Roman" w:hAnsi="Times New Roman" w:cs="Times New Roman"/>
      <w:sz w:val="24"/>
      <w:szCs w:val="24"/>
      <w:lang w:eastAsia="ru-RU"/>
    </w:rPr>
  </w:style>
  <w:style w:type="character" w:styleId="afe">
    <w:name w:val="Unresolved Mention"/>
    <w:basedOn w:val="a1"/>
    <w:uiPriority w:val="99"/>
    <w:semiHidden/>
    <w:unhideWhenUsed/>
    <w:rsid w:val="0046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13628">
      <w:bodyDiv w:val="1"/>
      <w:marLeft w:val="0"/>
      <w:marRight w:val="0"/>
      <w:marTop w:val="0"/>
      <w:marBottom w:val="0"/>
      <w:divBdr>
        <w:top w:val="none" w:sz="0" w:space="0" w:color="auto"/>
        <w:left w:val="none" w:sz="0" w:space="0" w:color="auto"/>
        <w:bottom w:val="none" w:sz="0" w:space="0" w:color="auto"/>
        <w:right w:val="none" w:sz="0" w:space="0" w:color="auto"/>
      </w:divBdr>
    </w:div>
    <w:div w:id="1182476494">
      <w:bodyDiv w:val="1"/>
      <w:marLeft w:val="0"/>
      <w:marRight w:val="0"/>
      <w:marTop w:val="0"/>
      <w:marBottom w:val="0"/>
      <w:divBdr>
        <w:top w:val="none" w:sz="0" w:space="0" w:color="auto"/>
        <w:left w:val="none" w:sz="0" w:space="0" w:color="auto"/>
        <w:bottom w:val="none" w:sz="0" w:space="0" w:color="auto"/>
        <w:right w:val="none" w:sz="0" w:space="0" w:color="auto"/>
      </w:divBdr>
    </w:div>
    <w:div w:id="1332291506">
      <w:bodyDiv w:val="1"/>
      <w:marLeft w:val="0"/>
      <w:marRight w:val="0"/>
      <w:marTop w:val="0"/>
      <w:marBottom w:val="0"/>
      <w:divBdr>
        <w:top w:val="none" w:sz="0" w:space="0" w:color="auto"/>
        <w:left w:val="none" w:sz="0" w:space="0" w:color="auto"/>
        <w:bottom w:val="none" w:sz="0" w:space="0" w:color="auto"/>
        <w:right w:val="none" w:sz="0" w:space="0" w:color="auto"/>
      </w:divBdr>
    </w:div>
    <w:div w:id="1611821148">
      <w:bodyDiv w:val="1"/>
      <w:marLeft w:val="0"/>
      <w:marRight w:val="0"/>
      <w:marTop w:val="0"/>
      <w:marBottom w:val="0"/>
      <w:divBdr>
        <w:top w:val="none" w:sz="0" w:space="0" w:color="auto"/>
        <w:left w:val="none" w:sz="0" w:space="0" w:color="auto"/>
        <w:bottom w:val="none" w:sz="0" w:space="0" w:color="auto"/>
        <w:right w:val="none" w:sz="0" w:space="0" w:color="auto"/>
      </w:divBdr>
    </w:div>
    <w:div w:id="1754738191">
      <w:bodyDiv w:val="1"/>
      <w:marLeft w:val="0"/>
      <w:marRight w:val="0"/>
      <w:marTop w:val="0"/>
      <w:marBottom w:val="0"/>
      <w:divBdr>
        <w:top w:val="none" w:sz="0" w:space="0" w:color="auto"/>
        <w:left w:val="none" w:sz="0" w:space="0" w:color="auto"/>
        <w:bottom w:val="none" w:sz="0" w:space="0" w:color="auto"/>
        <w:right w:val="none" w:sz="0" w:space="0" w:color="auto"/>
      </w:divBdr>
    </w:div>
    <w:div w:id="1901666424">
      <w:bodyDiv w:val="1"/>
      <w:marLeft w:val="0"/>
      <w:marRight w:val="0"/>
      <w:marTop w:val="0"/>
      <w:marBottom w:val="0"/>
      <w:divBdr>
        <w:top w:val="none" w:sz="0" w:space="0" w:color="auto"/>
        <w:left w:val="none" w:sz="0" w:space="0" w:color="auto"/>
        <w:bottom w:val="none" w:sz="0" w:space="0" w:color="auto"/>
        <w:right w:val="none" w:sz="0" w:space="0" w:color="auto"/>
      </w:divBdr>
    </w:div>
    <w:div w:id="192715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26D00-6FFC-491F-96A0-951D3092F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1211</Words>
  <Characters>6906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Бодягин Александр Юрьевич</dc:creator>
  <cp:lastModifiedBy>Хрупова Вероника Константиновна</cp:lastModifiedBy>
  <cp:revision>4</cp:revision>
  <cp:lastPrinted>2025-11-11T12:24:00Z</cp:lastPrinted>
  <dcterms:created xsi:type="dcterms:W3CDTF">2025-11-11T12:24:00Z</dcterms:created>
  <dcterms:modified xsi:type="dcterms:W3CDTF">2025-11-11T13:27:00Z</dcterms:modified>
</cp:coreProperties>
</file>